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苏州市新闻出版局（市版权局）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检查主体</w:t>
      </w:r>
    </w:p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检查主体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/>
        </w:rPr>
        <w:t>苏州市新闻出版局（苏州市版权局）</w:t>
      </w:r>
    </w:p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二、检查主体类别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pacing w:val="-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kern w:val="2"/>
          <w:sz w:val="32"/>
          <w:szCs w:val="32"/>
          <w:lang w:val="en-US" w:eastAsia="zh-CN" w:bidi="ar-SA"/>
        </w:rPr>
        <w:t>行政机关</w:t>
      </w:r>
    </w:p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三、单位地址</w:t>
      </w:r>
    </w:p>
    <w:p>
      <w:pPr>
        <w:pStyle w:val="1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苏州市姑苏区三香路998号10号楼</w:t>
      </w:r>
    </w:p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四、实施检查的主要依据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lang w:val="en-US" w:eastAsia="zh-CN"/>
        </w:rPr>
        <w:t>《出版管理条例》《印刷业管理条例》《出版物市场管理规定》等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4BA3"/>
    <w:rsid w:val="03F417CC"/>
    <w:rsid w:val="08AA03A6"/>
    <w:rsid w:val="18B35C5A"/>
    <w:rsid w:val="19EB20A5"/>
    <w:rsid w:val="1C650456"/>
    <w:rsid w:val="29D86528"/>
    <w:rsid w:val="3E811F88"/>
    <w:rsid w:val="425863FC"/>
    <w:rsid w:val="644C127B"/>
    <w:rsid w:val="70C3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 w:val="0"/>
      <w:keepLines w:val="0"/>
      <w:spacing w:before="340" w:beforeLines="0" w:beforeAutospacing="0" w:after="330" w:afterLines="0" w:afterAutospacing="0" w:line="580" w:lineRule="exact"/>
      <w:ind w:firstLine="0" w:firstLineChars="0"/>
      <w:outlineLvl w:val="0"/>
    </w:pPr>
    <w:rPr>
      <w:rFonts w:ascii="Times New Roman" w:hAnsi="Times New Roman" w:eastAsia="方正小标宋_GBK"/>
      <w:b w:val="0"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0"/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2024-06-14T03:28:00Z</dcterms:created>
  <dc:creator>Lenovo</dc:creator>
  <cp:lastModifiedBy>Zzzzz。y</cp:lastModifiedBy>
  <dcterms:modified xsi:type="dcterms:W3CDTF">2025-08-19T03:22:29Z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C98003E1AD6F4FBDBFC271BDB194D16B_12</vt:lpwstr>
  </property>
</Properties>
</file>