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党报党刊征订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65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65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党报党刊征订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订阅覆盖党报党刊种类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=8种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完成上级征订任务率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及时完成当年征订任务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12月底前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12月底前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促进新闻事业发展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促进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保障党报党刊征订。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保障党报党刊征订。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