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宣传文化发展资金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中国共产党苏州市委员会宣传部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900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900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900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文化产业及重大主题活动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宣传文化人才队伍建设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501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姑苏宣传文化人才组织申报评审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3.36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签订长江大运河主题书籍合同数量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=1个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3.33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姑苏宣传文化人才培训次数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3.33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姑苏宣传文化人才扶持类别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=4类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3.33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电影市场报告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=1份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3.33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长江大运河主题苏州话诗词诵读比赛场次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3.33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长江大运河主题硬笔书法赛参与人次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=200000人次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3.33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240678人次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姑苏宣传文化人才结业率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&gt;=95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3.33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96.43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姑苏宣传文化人才资助项目验收通过率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&gt;=95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3.33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对苏州电影市场全年情况的分析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完整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文化人才申报类别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=2类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姑苏宣传文化人才培训涉及面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=10个板块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10个板块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央媒、省媒宣传报道长江大运河文化数量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=3篇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随着我国经济社会的快速发展，文化建设逐渐成为国家核心竞争力的重要组成部分。为实现文化迈上新台阶，苏州市需要筑立坚实的基础，激发文化创新活力，提高文化软实力，促进文化繁荣兴盛。根据中国共产党宣传工作条例，设立本专项资金。宣传文化发展资金用于扶持引导全市文艺精品创作生产，群众文化活动引导，姑苏宣传文化人才评审和项目资助以及部分省市重大主题文化活动、马克思主义阵地建设、意识形态工作、电影发展工作等。本专项资金由宣传部电影处、干部处和文化改革和产业发展处室负责相关工作的开展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深化文化体制改革，培育和践行社会主义核心价值观，加强文化基础设施建设，弘扬中华优秀传统文化，推动文化创意产业创新发展，加强文化交流与合作。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全年举办一次全市范围的宣传人才培训活动，人才培训结业不低于95%；组织一次涉及4类姑苏宣传文化人才扶持项目的申报评审工作，年度人才资助项目验收通过率不低于95%；举办相关大运河主题活动2场，主题硬笔书法赛参与人次不少于20万人次；完成年度苏州市电影市场报告；完成长江大运河主题书籍合同签订工作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一、资金使用情况。2024年度宣传文化发展资金预算900万元，实际共支出900万元，预算执行率为100%。其中，文化产业及重大主题活动资金预算320万元，实际支出399万元；宣传文化人才队伍建设资金预算580万元，实际支出501万元。1、项目实施情况（1）姑苏宣传文化人才培训次数1次，培训涉及人次54人，姑苏宣传文化人才扶持人数56人，资助姑苏宣传文化人才项目36个。（2）2023苏州电影市场报告项目经过收集、调研、整理、分析等工作，于2024年4月完成撰写并排版印刷，共分为四章，主要内容为：红红火火的苏州电影市场、企业主体与差异化发展、观众消费习惯趋势、创作与品牌活动等。（3）举办苏州市长江、大运河主题硬笔书法大赛，还创新实施了长江大运河暑期研学、文创研发、名师网课等系列子项目。（4）联合苏州市广播电视总台新闻广播、儿童广播举办“诗话大运河”中小学诗词诵读大赛。主办方提供约百首与大运河相关的古诗词，通过线上线下相结合的方式，面向广大中、小学生群体开展作品征集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姑苏宣传文化人才资助项目验收通过率100%，姑苏宣传文化人才培训覆盖面为十个板块，结业率96.43%。2、分析了解了2023年苏州电影市场整体发展情况，为我市各级电影主管部门提供了理论依据与参考，为苏州电影高质量发展提供了重要意见。3、苏州市长江、大运河主题硬笔书法大赛共吸引了约24万名苏州中小学和近600名外籍学生参赛，在宣传江南文化，推广硬笔书法的同时，做好了大运河主题品牌运营。4、苏州市长江、大运河主题苏州话诵读大赛受到学校及学生群体的积极响应，通过海选，挑选出50余件诗词诵读优秀作品，在新闻广播、儿童广播精品节目中进行展播，最终票选出10个优秀作品，并对选手进行表彰。该活动宣传了大运河文化保护、传承与利用，进一步坚定学生群体的文化自信，深化青少年理想信念教育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苏州电影市场报告提出苏州电影行业的一些短板，也给出了改进和提升建议。其中针对苏州市本土影视行业的提升建议成果转化比较缓慢。主要原因苏州本土影视行业的成长发展需要时间，不能够一蹴而就。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加强电影行业人才引进力度，对处于电影行业产业链中的苏州本地公司给予政策扶持。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