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pPr>
              <w:jc w:val="center"/>
              <w:rPr>
                <w:rFonts w:cs="Arial"/>
                <w:b/>
                <w:bCs/>
                <w:color w:val="000000"/>
                <w:sz w:val="40"/>
                <w:szCs w:val="40"/>
              </w:rPr>
            </w:pPr>
            <w:r>
              <w:rPr>
                <w:rFonts w:hint="eastAsia" w:cs="Arial"/>
                <w:b/>
                <w:bCs/>
                <w:color w:val="000000"/>
                <w:sz w:val="40"/>
                <w:szCs w:val="40"/>
              </w:rPr>
              <w:t>苏州市级财政支出项目绩效自评价报告</w:t>
            </w:r>
          </w:p>
        </w:tc>
      </w:tr>
      <w:tr>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b/>
                <w:bCs/>
                <w:color w:val="000000"/>
                <w:sz w:val="36"/>
                <w:szCs w:val="36"/>
              </w:rPr>
            </w:pPr>
            <w:r>
              <w:rPr>
                <w:rFonts w:hint="eastAsia" w:cs="Arial"/>
                <w:b/>
                <w:bCs/>
                <w:color w:val="000000"/>
                <w:sz w:val="36"/>
                <w:szCs w:val="36"/>
              </w:rPr>
              <w:t>苏州市级财政支出项目绩效自评表</w:t>
            </w:r>
          </w:p>
        </w:tc>
      </w:tr>
      <w:tr>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bookmarkStart w:id="0" w:name="_GoBack"/>
            <w:r>
              <w:rPr>
                <w:rFonts w:hint="eastAsia" w:ascii="宋体" w:hAnsi="宋体"/>
                <w:sz w:val="22"/>
              </w:rPr>
              <w:t>苏州学项目经费</w:t>
            </w:r>
            <w:bookmarkEnd w:id="0"/>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苏州市社会科学院</w:t>
            </w:r>
          </w:p>
        </w:tc>
      </w:tr>
      <w:tr>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指标结余收回数</w:t>
            </w:r>
          </w:p>
        </w:tc>
      </w:tr>
      <w:tr>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161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161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0.08</w:t>
            </w:r>
          </w:p>
        </w:tc>
      </w:tr>
      <w:tr>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其中：</w:t>
            </w:r>
          </w:p>
        </w:tc>
      </w:tr>
      <w:tr>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财政收回数</w:t>
            </w:r>
          </w:p>
        </w:tc>
      </w:tr>
      <w:tr>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161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160.92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.08</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161</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160.92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完成《中国城市人文经济发展指数报告》并发布</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40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推出一批“苏州学”研究成果</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139.12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完成“苏州学”公选课程建设及推动“苏州学”研究队伍建设</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99.9%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出版《苏州学》（暂定名）通俗简本</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=1本</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1本</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组建“苏州学”专家库</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组建</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组建</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高质量完成《中国城市人文经济发展指数》报告</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根据研究需要开展座谈研讨及时性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在高校建设并开设苏州学公选课程</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开设</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开设</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sz w:val="22"/>
              </w:rPr>
              <w:t>81.96</w:t>
            </w:r>
          </w:p>
        </w:tc>
      </w:tr>
    </w:tbl>
    <w:p/>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b/>
                <w:bCs/>
                <w:color w:val="000000"/>
                <w:sz w:val="36"/>
                <w:szCs w:val="36"/>
              </w:rPr>
            </w:pPr>
            <w:r>
              <w:rPr>
                <w:rFonts w:hint="eastAsia" w:cs="Arial"/>
                <w:b/>
                <w:bCs/>
                <w:color w:val="000000"/>
                <w:sz w:val="36"/>
                <w:szCs w:val="36"/>
              </w:rPr>
              <w:t>项目基本情况</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全面、深入、系统地开展“苏州学”研究是苏州贯彻落实党的二十大关于“推进文化自信自强，铸就社会主义文化新辉煌”战略部署的实际举措，也是苏州进一步提升文化影响力、增强城市软实力的客观需要。特别是习近平总书记关于“苏州在传统与现代的结合上做得很好，不仅有历史文化传承，而且有高科技创新和高质量发展，代表未来的发展方向”这一重要论断，高度彰显了“苏州学”研究的理论意义和实践价值。2023年8月，在市委宣传部牵头组织下，市社科院制定《关于系统开展“苏州学”研究的建议方案》，并作为研究主体负责全面深入推进“苏州学”研究工程。</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按照“苏州学”研究的整体方案全面、有序、深入推进“苏州学”研究工程，吸引鼓励更多社科工作者深度参与，推出一批更具学术价值和文化传承意义的高质量原创性研究成果，建成“苏州学”学科体系，使“苏州学”研究走在国内城市地方学研究前列，在世界城市地方学研究领域具有较高知名度和影响力，为推动苏州在中国式现代化走在前、做示范中当好排头兵提供坚强的文化支撑。</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按照“苏州学”研究的整体方案全面、有序、深入推进“苏州学”研究工程，基本完成“苏州学”研究架构的整体搭建，吸引鼓励更多社科工作者深度参与，厘清研究思路，建立研究载体，形成一定研究声势。</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一是学术交流活动广泛。举办系列学术座谈、研讨会，邀请国内知名专家共同探讨苏州的城市地方学研究方法，提升了“苏州学”品牌的知名度和影响力。二是课题研究深入开展。明确构建“基础理论研究”“历史文化研究”“城市建设研究”“当代发展研究”“苏州人和苏州城市精神研究”五位一体的研究框架，规划启动了《苏州学导论》和《苏州学（城市礼品版）》编撰出版工作。三是人才培养成效显著。联合苏州城市学院开设《读懂苏州》“苏州学”公选课程；择优组建“苏州学”研究专家库；设立“苏州学”研究青年学者专项课题。四是载体建设不断强化。在苏州城市学院设立“海外苏州学研究中心”，开展“海外苏州学”相关研究；在苏州市第十六中学校设立“苏州学”研究实践基地，探索推动中小学“苏州学”研究课程建设；策划编辑出版《苏州学研究》系列丛书，收录“苏州学”研究的相关成果；创新开展“苏州戳中我的小心巴”项目，以街采形式探寻苏州魅力；着力推进《苏州学刊》创刊工作。</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1.开展座谈研讨开展“苏州学”研究实践基地建设座谈会，学术刊物赋能智库高质量发展座谈会，《苏州学研究丛书》碰头会，苏杭对话交流等系列活动。22.取得一定研究成果高质量完成《中国城市人文经济发展指数》报告（2025年4月）《人文经济学乡村样本——铜官山新实践》（2024年10月出版）《苏州学（城市礼品版）》（2024年12月出版）《苏州学导论》（拟定于2025年6月底前出版）3.启动“苏州学研究丛书”编撰《苏州题刻研究》《海外文献中的苏州》《苏州昆曲传承人口述史》《苏州绘画史（点将录）》4.开展“苏州学”研究青年学者专项课题研究明清时期东太湖湖田开发与水文生态变迁研究（2026年7月结项）吴郡陆机的文学接受与文化塑形（2026年7月结项）5.推进课程建设2024年在苏州城市学院开设《读懂苏州》公选课程，围绕“苏州学”相关15个主题每周授课一次，开课教学200余人；2025年在苏州市第十六中学开展《走学品芳：姑苏街巷文化教育实践探索》课程，推动“苏州学”走进中小学。6.组建专家库依托市各有关学术社团，组织推荐持续关注苏州、研究苏州的各领域知名专家学者70余名，择优组建“苏州学”研究专家库。</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作为一项涉及多学科的研究项目，“苏州学”在整合不同学科资源、促进跨学科交流方面面临挑战；研究成果向实际应用、政策建议或文化传播等方面的转化不够高效，影响了“苏州学”的社会影响力和实际价值；研究载体尚不充分，研究力量有待扩充。</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建立跨学科交流平台，促进“苏州学”研究不同学科间的交流与合作；建立成果转化机制，推动研究成果向实际应用和政策建议的转化；充实研究力量，强化团队建设，提升“苏州学”研究整体效能。</w:t>
            </w:r>
          </w:p>
        </w:tc>
      </w:tr>
      <w:tr>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669C0360"/>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868</Words>
  <Characters>1418</Characters>
  <Lines>12</Lines>
  <Paragraphs>3</Paragraphs>
  <TotalTime>0</TotalTime>
  <ScaleCrop>false</ScaleCrop>
  <LinksUpToDate>false</LinksUpToDate>
  <CharactersWithSpaces>1418</CharactersWithSpaces>
  <Application>WPS Office_12.8.2.16981_F1E327BC-269C-435d-A152-05C5408002CA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Administrator</cp:lastModifiedBy>
  <dcterms:modified xsi:type="dcterms:W3CDTF">2025-09-18T08:20:24Z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2052-12.8.2.16981</vt:lpwstr>
  </property>
  <property fmtid="{D5CDD505-2E9C-101B-9397-08002B2CF9AE}" pid="4" name="ICV">
    <vt:lpwstr>48DAD9DE81EB48F19C06E53BF6016173_13</vt:lpwstr>
  </property>
</Properties>
</file>