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D7DC1">
      <w:pPr>
        <w:rPr>
          <w:rFonts w:eastAsia="仿宋_GB2312"/>
          <w:sz w:val="30"/>
        </w:rPr>
      </w:pPr>
    </w:p>
    <w:p w14:paraId="2A6F3B9F">
      <w:pPr>
        <w:spacing w:line="360" w:lineRule="auto"/>
        <w:jc w:val="center"/>
        <w:rPr>
          <w:rFonts w:ascii="黑体" w:hAnsi="黑体" w:eastAsia="黑体"/>
          <w:sz w:val="32"/>
          <w:szCs w:val="32"/>
        </w:rPr>
      </w:pPr>
      <w:r>
        <w:rPr>
          <w:rFonts w:hint="eastAsia" w:ascii="黑体" w:hAnsi="黑体" w:eastAsia="黑体"/>
          <w:sz w:val="32"/>
          <w:szCs w:val="32"/>
        </w:rPr>
        <w:t>苏州市市级预算部门（单位）整体支出预算绩效自评报告</w:t>
      </w:r>
    </w:p>
    <w:p w14:paraId="4A05E983">
      <w:pPr>
        <w:spacing w:line="360" w:lineRule="auto"/>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4</w:t>
      </w:r>
      <w:bookmarkStart w:id="0" w:name="_GoBack"/>
      <w:bookmarkEnd w:id="0"/>
      <w:r>
        <w:rPr>
          <w:rFonts w:hint="eastAsia" w:ascii="黑体" w:eastAsia="黑体"/>
          <w:sz w:val="32"/>
          <w:szCs w:val="32"/>
        </w:rPr>
        <w:t>年度）</w:t>
      </w:r>
    </w:p>
    <w:p w14:paraId="2D0D461F">
      <w:pPr>
        <w:spacing w:line="360" w:lineRule="auto"/>
        <w:jc w:val="center"/>
        <w:rPr>
          <w:rFonts w:eastAsia="仿宋_GB2312"/>
          <w:sz w:val="30"/>
        </w:rPr>
      </w:pPr>
    </w:p>
    <w:p w14:paraId="0B85D768">
      <w:pPr>
        <w:spacing w:line="360" w:lineRule="auto"/>
        <w:ind w:firstLine="600" w:firstLineChars="200"/>
        <w:rPr>
          <w:rFonts w:ascii="黑体" w:hAnsi="黑体" w:eastAsia="黑体"/>
          <w:sz w:val="30"/>
        </w:rPr>
      </w:pPr>
      <w:r>
        <w:rPr>
          <w:rFonts w:hint="eastAsia" w:ascii="黑体" w:hAnsi="黑体" w:eastAsia="黑体"/>
          <w:sz w:val="30"/>
        </w:rPr>
        <w:t>一、预算部门名称：</w:t>
      </w:r>
      <w:r>
        <w:rPr>
          <w:rFonts w:hint="eastAsia" w:ascii="宋体" w:hAnsi="宋体" w:cs="宋体"/>
          <w:sz w:val="24"/>
        </w:rPr>
        <w:t>中国共产党苏州市委员会宣传部</w:t>
      </w:r>
    </w:p>
    <w:p w14:paraId="58F772EF">
      <w:pPr>
        <w:spacing w:line="360" w:lineRule="auto"/>
        <w:ind w:firstLine="600" w:firstLineChars="200"/>
        <w:rPr>
          <w:rFonts w:ascii="黑体" w:hAnsi="黑体" w:eastAsia="黑体"/>
          <w:sz w:val="30"/>
        </w:rPr>
      </w:pPr>
      <w:r>
        <w:rPr>
          <w:rFonts w:hint="eastAsia" w:ascii="黑体" w:hAnsi="黑体" w:eastAsia="黑体"/>
          <w:sz w:val="30"/>
        </w:rPr>
        <w:t>二、</w:t>
      </w:r>
      <w:r>
        <w:rPr>
          <w:rFonts w:ascii="黑体" w:hAnsi="黑体" w:eastAsia="黑体"/>
          <w:sz w:val="30"/>
        </w:rPr>
        <w:t>年度履职目标完成情况</w:t>
      </w:r>
      <w:r>
        <w:rPr>
          <w:rFonts w:hint="eastAsia" w:ascii="黑体" w:hAnsi="黑体" w:eastAsia="黑体"/>
          <w:sz w:val="30"/>
        </w:rPr>
        <w:t>：</w:t>
      </w:r>
    </w:p>
    <w:p w14:paraId="612F7DFF">
      <w:pPr>
        <w:spacing w:line="360" w:lineRule="auto"/>
        <w:ind w:firstLine="480" w:firstLineChars="200"/>
        <w:rPr>
          <w:rFonts w:ascii="宋体" w:hAnsi="宋体" w:cs="宋体"/>
          <w:sz w:val="24"/>
        </w:rPr>
      </w:pPr>
      <w:r>
        <w:rPr>
          <w:rFonts w:hint="eastAsia" w:ascii="宋体" w:hAnsi="宋体" w:cs="宋体"/>
          <w:sz w:val="24"/>
        </w:rPr>
        <w:t>2024年，苏州市宣传思想文化战线将坚持以习近平新时代中国特色社会主义思想为指导，全面贯彻党的二十大精神，深入学习贯彻习近平文化思想，贯彻落实好党中央、省委各项决策部署，按照全国全省宣传思想文化工作会议要求，锚定“在建设中华民族现代文明上探索新经验”重大任务，拿出勇担新的文化使命的苏州担当，围绕《行动方案》，加快建成传统与现代结合、人文与经济共生的社会主义文化强市，打造展示中华民族现代文明的最美窗口，为在推进中国式现代化中走在前、做示范提供强大价值引导力、文化凝聚力、精神推动力。</w:t>
      </w:r>
    </w:p>
    <w:p w14:paraId="5F3839C4">
      <w:pPr>
        <w:spacing w:line="360" w:lineRule="auto"/>
        <w:ind w:left="600"/>
        <w:rPr>
          <w:rFonts w:ascii="黑体" w:hAnsi="黑体" w:eastAsia="黑体"/>
          <w:sz w:val="30"/>
        </w:rPr>
      </w:pPr>
      <w:r>
        <w:rPr>
          <w:rFonts w:hint="eastAsia" w:ascii="黑体" w:hAnsi="黑体" w:eastAsia="黑体"/>
          <w:sz w:val="30"/>
        </w:rPr>
        <w:t>三、部门（单位）概况</w:t>
      </w:r>
    </w:p>
    <w:p w14:paraId="7D338969">
      <w:pPr>
        <w:spacing w:line="360" w:lineRule="auto"/>
        <w:ind w:firstLine="480" w:firstLineChars="200"/>
        <w:rPr>
          <w:rFonts w:ascii="宋体" w:hAnsi="宋体" w:cs="宋体"/>
          <w:sz w:val="24"/>
        </w:rPr>
      </w:pPr>
      <w:r>
        <w:rPr>
          <w:rFonts w:hint="eastAsia" w:ascii="宋体" w:hAnsi="宋体" w:cs="宋体"/>
          <w:sz w:val="24"/>
        </w:rPr>
        <w:t>三定方案涉密，不公开。</w:t>
      </w:r>
    </w:p>
    <w:p w14:paraId="201729EA">
      <w:pPr>
        <w:spacing w:line="360" w:lineRule="auto"/>
        <w:ind w:left="600"/>
        <w:rPr>
          <w:rFonts w:ascii="黑体" w:hAnsi="黑体" w:eastAsia="黑体"/>
          <w:sz w:val="30"/>
        </w:rPr>
      </w:pPr>
      <w:r>
        <w:rPr>
          <w:rFonts w:hint="eastAsia" w:ascii="黑体" w:hAnsi="黑体" w:eastAsia="黑体"/>
          <w:sz w:val="30"/>
        </w:rPr>
        <w:t>四、部门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整体支出绩效实现情况</w:t>
      </w:r>
    </w:p>
    <w:p w14:paraId="7D81C34A">
      <w:pPr>
        <w:spacing w:line="360" w:lineRule="auto"/>
        <w:ind w:firstLine="480" w:firstLineChars="200"/>
        <w:rPr>
          <w:rFonts w:ascii="宋体" w:hAnsi="宋体" w:cs="宋体"/>
          <w:sz w:val="24"/>
        </w:rPr>
      </w:pPr>
      <w:r>
        <w:rPr>
          <w:rFonts w:hint="eastAsia" w:ascii="宋体" w:hAnsi="宋体" w:cs="宋体"/>
          <w:sz w:val="24"/>
        </w:rPr>
        <w:t>部门整体支出绩效实现情况较好。按照预算进度及绩效要求实时完成2024年度各项工作。严格执行市委、市政府各项工作任务。主要工作包括：围绕工作主线，大力营造迎接学习宣传贯彻党的二十大的浓厚氛围；强化思想引领，扎实推进理论武装工作提质增效；壮大主流舆论，唱响奋进新征程时代强音；深耕文化沃土，打造文化事业产业繁荣“苏州样板”；夯实文明根基，持之以恒提高社会文明程度；树牢底线思维，严守意识形态领域安全防线；加强党的领导，积极锻造高素质宣传文化人才队伍。</w:t>
      </w:r>
    </w:p>
    <w:p w14:paraId="1B2DC329">
      <w:pPr>
        <w:spacing w:line="360" w:lineRule="auto"/>
        <w:ind w:left="600"/>
        <w:rPr>
          <w:rFonts w:ascii="黑体" w:hAnsi="黑体" w:eastAsia="黑体"/>
          <w:sz w:val="30"/>
        </w:rPr>
      </w:pPr>
      <w:r>
        <w:rPr>
          <w:rFonts w:hint="eastAsia" w:ascii="黑体" w:hAnsi="黑体" w:eastAsia="黑体"/>
          <w:sz w:val="30"/>
        </w:rPr>
        <w:t>五、部门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整体支出绩效中存</w:t>
      </w:r>
      <w:r>
        <w:rPr>
          <w:rFonts w:ascii="黑体" w:hAnsi="黑体" w:eastAsia="黑体"/>
          <w:sz w:val="30"/>
        </w:rPr>
        <w:t>在问题</w:t>
      </w:r>
      <w:r>
        <w:rPr>
          <w:rFonts w:hint="eastAsia" w:ascii="黑体" w:hAnsi="黑体" w:eastAsia="黑体"/>
          <w:sz w:val="30"/>
        </w:rPr>
        <w:t>及</w:t>
      </w:r>
      <w:r>
        <w:rPr>
          <w:rFonts w:ascii="黑体" w:hAnsi="黑体" w:eastAsia="黑体"/>
          <w:sz w:val="30"/>
        </w:rPr>
        <w:t>改进措施</w:t>
      </w:r>
    </w:p>
    <w:p w14:paraId="626F8FAD">
      <w:pPr>
        <w:spacing w:line="360" w:lineRule="auto"/>
        <w:ind w:firstLine="480" w:firstLineChars="200"/>
        <w:rPr>
          <w:rFonts w:ascii="宋体" w:hAnsi="宋体" w:cs="宋体"/>
          <w:sz w:val="24"/>
        </w:rPr>
      </w:pPr>
      <w:r>
        <w:rPr>
          <w:rFonts w:hint="eastAsia" w:ascii="宋体" w:hAnsi="宋体" w:cs="宋体"/>
          <w:sz w:val="24"/>
        </w:rPr>
        <w:t>部门进一步提高预算绩效管理认识，强化以“绩效为中心、对支出结果负责、对社会公众负责”的理念，在绩效目标编制方面，针对绩效目标设置指向不清、预算和目标匹配不足，数量目标和质量目标量化不细，效益目标编制不完整等方面加以了改善。加强预算绩效动态监控管理，及时跟踪项目进度，对项目实施中存在的具体问题采取纠偏措施。加强相关专业技术人员的业务培训，进一步提高预算绩效评价质量。</w:t>
      </w:r>
    </w:p>
    <w:p w14:paraId="088B966C">
      <w:pPr>
        <w:spacing w:line="360" w:lineRule="auto"/>
        <w:ind w:left="600"/>
        <w:rPr>
          <w:rFonts w:ascii="黑体" w:hAnsi="黑体" w:eastAsia="黑体"/>
          <w:sz w:val="30"/>
        </w:rPr>
      </w:pPr>
      <w:r>
        <w:rPr>
          <w:rFonts w:hint="eastAsia" w:ascii="黑体" w:hAnsi="黑体" w:eastAsia="黑体"/>
          <w:sz w:val="30"/>
        </w:rPr>
        <w:t>六、</w:t>
      </w:r>
      <w:r>
        <w:rPr>
          <w:rFonts w:ascii="黑体" w:hAnsi="黑体" w:eastAsia="黑体"/>
          <w:sz w:val="30"/>
        </w:rPr>
        <w:t>绩效自评</w:t>
      </w:r>
      <w:r>
        <w:rPr>
          <w:rFonts w:hint="eastAsia" w:ascii="黑体" w:hAnsi="黑体" w:eastAsia="黑体"/>
          <w:sz w:val="30"/>
        </w:rPr>
        <w:t>结果</w:t>
      </w:r>
      <w:r>
        <w:rPr>
          <w:rFonts w:ascii="黑体" w:hAnsi="黑体" w:eastAsia="黑体"/>
          <w:sz w:val="30"/>
        </w:rPr>
        <w:t>拟应用和公开</w:t>
      </w:r>
      <w:r>
        <w:rPr>
          <w:rFonts w:hint="eastAsia" w:ascii="黑体" w:hAnsi="黑体" w:eastAsia="黑体"/>
          <w:sz w:val="30"/>
        </w:rPr>
        <w:t>情况</w:t>
      </w:r>
    </w:p>
    <w:p w14:paraId="19BBA852">
      <w:pPr>
        <w:spacing w:line="360" w:lineRule="auto"/>
        <w:ind w:firstLine="480" w:firstLineChars="200"/>
        <w:rPr>
          <w:rFonts w:ascii="宋体" w:hAnsi="宋体" w:cs="宋体"/>
          <w:sz w:val="24"/>
        </w:rPr>
      </w:pPr>
      <w:r>
        <w:rPr>
          <w:rFonts w:hint="eastAsia" w:ascii="宋体" w:hAnsi="宋体" w:cs="宋体"/>
          <w:sz w:val="24"/>
        </w:rPr>
        <w:t>据财政要求进行应用及公开。</w:t>
      </w:r>
    </w:p>
    <w:p w14:paraId="77536DBD">
      <w:pPr>
        <w:spacing w:line="360" w:lineRule="auto"/>
        <w:rPr>
          <w:rFonts w:ascii="黑体" w:hAnsi="黑体" w:eastAsia="黑体"/>
          <w:sz w:val="30"/>
        </w:rPr>
        <w:sectPr>
          <w:headerReference r:id="rId3" w:type="default"/>
          <w:footerReference r:id="rId5" w:type="default"/>
          <w:headerReference r:id="rId4" w:type="even"/>
          <w:footerReference r:id="rId6" w:type="even"/>
          <w:pgSz w:w="11907" w:h="16840"/>
          <w:pgMar w:top="1247" w:right="1400" w:bottom="1089" w:left="1559" w:header="851" w:footer="992" w:gutter="0"/>
          <w:paperSrc w:first="15" w:other="15"/>
          <w:cols w:space="720" w:num="1"/>
          <w:docGrid w:type="lines" w:linePitch="312" w:charSpace="0"/>
        </w:sectPr>
      </w:pPr>
    </w:p>
    <w:p w14:paraId="280D262C">
      <w:pPr>
        <w:numPr>
          <w:ilvl w:val="0"/>
          <w:numId w:val="1"/>
        </w:numPr>
        <w:spacing w:line="360" w:lineRule="auto"/>
        <w:ind w:left="600"/>
        <w:rPr>
          <w:rFonts w:ascii="黑体" w:hAnsi="黑体" w:eastAsia="黑体"/>
          <w:sz w:val="30"/>
        </w:rPr>
      </w:pPr>
      <w:r>
        <w:rPr>
          <w:rFonts w:hint="eastAsia" w:ascii="黑体" w:hAnsi="黑体" w:eastAsia="黑体"/>
          <w:sz w:val="30"/>
        </w:rPr>
        <w:t>预算信息</w:t>
      </w:r>
    </w:p>
    <w:p w14:paraId="6B7F7FE6">
      <w:pPr>
        <w:spacing w:line="360" w:lineRule="auto"/>
        <w:ind w:left="600"/>
        <w:rPr>
          <w:rFonts w:ascii="黑体" w:hAnsi="黑体" w:eastAsia="黑体"/>
          <w:sz w:val="30"/>
        </w:rPr>
      </w:pPr>
    </w:p>
    <w:tbl>
      <w:tblPr>
        <w:tblStyle w:val="5"/>
        <w:tblW w:w="14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gridCol w:w="2268"/>
        <w:gridCol w:w="2268"/>
        <w:gridCol w:w="2268"/>
        <w:gridCol w:w="2268"/>
      </w:tblGrid>
      <w:tr w14:paraId="7D63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vAlign w:val="center"/>
          </w:tcPr>
          <w:p w14:paraId="4BC6E322">
            <w:pPr>
              <w:widowControl/>
              <w:jc w:val="center"/>
              <w:rPr>
                <w:rFonts w:ascii="宋体" w:hAnsi="宋体" w:cs="宋体"/>
                <w:b/>
                <w:bCs/>
                <w:kern w:val="0"/>
                <w:sz w:val="24"/>
              </w:rPr>
            </w:pPr>
            <w:r>
              <w:rPr>
                <w:rFonts w:hint="eastAsia" w:ascii="宋体" w:hAnsi="宋体" w:cs="宋体"/>
                <w:b/>
                <w:bCs/>
                <w:kern w:val="0"/>
                <w:sz w:val="24"/>
              </w:rPr>
              <w:t>本年度预算资金（万元）</w:t>
            </w:r>
            <w:r>
              <w:rPr>
                <w:rFonts w:ascii="宋体" w:hAnsi="宋体" w:cs="宋体" w:eastAsia="宋体"/>
                <w:b w:val="true"/>
                <w:color w:val=""/>
                <w:sz w:val="24"/>
                <w:u w:val="none"/>
              </w:rPr>
              <w:t/>
            </w:r>
          </w:p>
        </w:tc>
        <w:tc>
          <w:tcPr>
            <w:tcW w:w="2268" w:type="dxa"/>
            <w:shd w:val="clear" w:color="000000" w:fill="BFBFBF"/>
            <w:vAlign w:val="center"/>
          </w:tcPr>
          <w:p w14:paraId="7E2E6F84">
            <w:pPr>
              <w:widowControl/>
              <w:jc w:val="center"/>
              <w:rPr>
                <w:rFonts w:ascii="宋体" w:hAnsi="宋体" w:cs="宋体"/>
                <w:b/>
                <w:bCs/>
                <w:kern w:val="0"/>
                <w:sz w:val="24"/>
              </w:rPr>
            </w:pPr>
            <w:r>
              <w:rPr>
                <w:rFonts w:hint="eastAsia" w:ascii="宋体" w:hAnsi="宋体" w:cs="宋体"/>
                <w:b/>
                <w:bCs/>
                <w:kern w:val="0"/>
                <w:sz w:val="24"/>
              </w:rPr>
              <w:t>年初预算数（万元）</w:t>
            </w:r>
          </w:p>
        </w:tc>
        <w:tc>
          <w:tcPr>
            <w:tcW w:w="2268" w:type="dxa"/>
            <w:shd w:val="clear" w:color="000000" w:fill="BFBFBF"/>
            <w:vAlign w:val="center"/>
          </w:tcPr>
          <w:p w14:paraId="74B8B6D4">
            <w:pPr>
              <w:widowControl/>
              <w:jc w:val="center"/>
              <w:rPr>
                <w:rFonts w:ascii="宋体" w:hAnsi="宋体" w:cs="宋体"/>
                <w:b/>
                <w:bCs/>
                <w:kern w:val="0"/>
                <w:sz w:val="24"/>
              </w:rPr>
            </w:pPr>
            <w:r>
              <w:rPr>
                <w:rFonts w:hint="eastAsia" w:ascii="宋体" w:hAnsi="宋体" w:cs="宋体"/>
                <w:b/>
                <w:bCs/>
                <w:kern w:val="0"/>
                <w:sz w:val="24"/>
              </w:rPr>
              <w:t>上年度结转及当年预算追加追减数(万元）</w:t>
            </w:r>
          </w:p>
        </w:tc>
        <w:tc>
          <w:tcPr>
            <w:tcW w:w="2268" w:type="dxa"/>
            <w:shd w:val="clear" w:color="000000" w:fill="BFBFBF"/>
            <w:vAlign w:val="center"/>
          </w:tcPr>
          <w:p w14:paraId="218C2C18">
            <w:pPr>
              <w:widowControl/>
              <w:jc w:val="center"/>
              <w:rPr>
                <w:rFonts w:ascii="宋体" w:hAnsi="宋体" w:cs="宋体"/>
                <w:b/>
                <w:bCs/>
                <w:kern w:val="0"/>
                <w:sz w:val="24"/>
              </w:rPr>
            </w:pPr>
            <w:r>
              <w:rPr>
                <w:rFonts w:hint="eastAsia" w:ascii="宋体" w:hAnsi="宋体" w:cs="宋体"/>
                <w:b/>
                <w:bCs/>
                <w:kern w:val="0"/>
                <w:sz w:val="24"/>
              </w:rPr>
              <w:t>调整预算数（万元）</w:t>
            </w:r>
          </w:p>
        </w:tc>
        <w:tc>
          <w:tcPr>
            <w:tcW w:w="2268" w:type="dxa"/>
            <w:shd w:val="clear" w:color="000000" w:fill="BFBFBF"/>
            <w:vAlign w:val="center"/>
          </w:tcPr>
          <w:p w14:paraId="6C2574C8">
            <w:pPr>
              <w:widowControl/>
              <w:jc w:val="center"/>
              <w:rPr>
                <w:rFonts w:ascii="宋体" w:hAnsi="宋体" w:cs="宋体"/>
                <w:b/>
                <w:bCs/>
                <w:kern w:val="0"/>
                <w:sz w:val="24"/>
              </w:rPr>
            </w:pPr>
            <w:r>
              <w:rPr>
                <w:rFonts w:hint="eastAsia" w:ascii="宋体" w:hAnsi="宋体" w:cs="宋体"/>
                <w:b/>
                <w:bCs/>
                <w:kern w:val="0"/>
                <w:sz w:val="24"/>
              </w:rPr>
              <w:t>实际支出数（万元）</w:t>
            </w:r>
          </w:p>
        </w:tc>
        <w:tc>
          <w:tcPr>
            <w:tcW w:w="2268" w:type="dxa"/>
            <w:shd w:val="clear" w:color="000000" w:fill="BFBFBF"/>
            <w:vAlign w:val="center"/>
          </w:tcPr>
          <w:p w14:paraId="3899CF22">
            <w:pPr>
              <w:widowControl/>
              <w:jc w:val="center"/>
              <w:rPr>
                <w:rFonts w:ascii="宋体" w:hAnsi="宋体" w:cs="宋体"/>
                <w:b/>
                <w:bCs/>
                <w:kern w:val="0"/>
                <w:sz w:val="24"/>
              </w:rPr>
            </w:pPr>
            <w:r>
              <w:rPr>
                <w:rFonts w:hint="eastAsia" w:ascii="宋体" w:hAnsi="宋体" w:cs="宋体"/>
                <w:b/>
                <w:bCs/>
                <w:kern w:val="0"/>
                <w:sz w:val="24"/>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预算总金额</w:t>
            </w:r>
          </w:p>
        </w:tc>
        <w:tc>
          <w:tcPr>
            <w:tcW w:w="2268" w:type="dxa"/>
            <w:vAlign w:val="center"/>
          </w:tcPr>
          <w:p>
            <w:pPr>
              <w:widowControl/>
              <w:jc w:val="center"/>
              <w:rPr>
                <w:rFonts w:ascii="宋体" w:hAnsi="宋体" w:cs="宋体"/>
                <w:kern w:val="0"/>
                <w:sz w:val="24"/>
              </w:rPr>
            </w:pPr>
            <w:r>
              <w:rPr>
                <w:rFonts w:hint="eastAsia" w:ascii="宋体" w:hAnsi="宋体" w:cs="宋体"/>
                <w:sz w:val="24"/>
              </w:rPr>
              <w:t>34702.22</w:t>
            </w:r>
          </w:p>
        </w:tc>
        <w:tc>
          <w:tcPr>
            <w:tcW w:w="2268" w:type="dxa"/>
            <w:vAlign w:val="center"/>
          </w:tcPr>
          <w:p>
            <w:pPr>
              <w:widowControl/>
              <w:jc w:val="center"/>
              <w:rPr>
                <w:rFonts w:ascii="宋体" w:hAnsi="宋体" w:cs="宋体"/>
                <w:sz w:val="24"/>
              </w:rPr>
            </w:pPr>
            <w:r>
              <w:rPr>
                <w:rFonts w:hint="eastAsia" w:ascii="宋体" w:hAnsi="宋体" w:cs="宋体"/>
                <w:sz w:val="24"/>
              </w:rPr>
              <w:t>0</w:t>
            </w:r>
          </w:p>
        </w:tc>
        <w:tc>
          <w:tcPr>
            <w:tcW w:w="2268" w:type="dxa"/>
            <w:vAlign w:val="center"/>
          </w:tcPr>
          <w:p>
            <w:pPr>
              <w:widowControl/>
              <w:jc w:val="center"/>
              <w:rPr>
                <w:rFonts w:ascii="宋体" w:hAnsi="宋体" w:cs="宋体"/>
                <w:sz w:val="24"/>
              </w:rPr>
            </w:pPr>
            <w:r>
              <w:rPr>
                <w:rFonts w:hint="eastAsia" w:ascii="宋体" w:hAnsi="宋体" w:cs="宋体"/>
                <w:sz w:val="24"/>
              </w:rPr>
              <w:t>34702.22</w:t>
            </w:r>
          </w:p>
        </w:tc>
        <w:tc>
          <w:tcPr>
            <w:tcW w:w="2268" w:type="dxa"/>
            <w:vAlign w:val="center"/>
          </w:tcPr>
          <w:p>
            <w:pPr>
              <w:widowControl/>
              <w:jc w:val="center"/>
              <w:rPr>
                <w:rFonts w:ascii="宋体" w:hAnsi="宋体" w:cs="宋体"/>
                <w:sz w:val="24"/>
              </w:rPr>
            </w:pPr>
            <w:r>
              <w:rPr>
                <w:rFonts w:hint="eastAsia" w:ascii="宋体" w:hAnsi="宋体" w:cs="宋体"/>
                <w:sz w:val="24"/>
              </w:rPr>
              <w:t>34642.6</w:t>
            </w:r>
          </w:p>
        </w:tc>
        <w:tc>
          <w:tcPr>
            <w:tcW w:w="2268" w:type="dxa"/>
            <w:vAlign w:val="center"/>
          </w:tcPr>
          <w:p>
            <w:pPr>
              <w:widowControl/>
              <w:jc w:val="center"/>
              <w:rPr>
                <w:rFonts w:ascii="宋体" w:hAnsi="宋体" w:cs="宋体"/>
                <w:sz w:val="24"/>
              </w:rPr>
            </w:pPr>
            <w:r>
              <w:rPr>
                <w:rFonts w:hint="eastAsia" w:ascii="宋体" w:hAnsi="宋体" w:cs="宋体"/>
                <w:sz w:val="24"/>
              </w:rPr>
              <w:t>99.83%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基本支出</w:t>
            </w:r>
          </w:p>
        </w:tc>
        <w:tc>
          <w:tcPr>
            <w:tcW w:w="2268" w:type="dxa"/>
            <w:vAlign w:val="center"/>
          </w:tcPr>
          <w:p>
            <w:pPr>
              <w:widowControl/>
              <w:jc w:val="center"/>
              <w:rPr>
                <w:rFonts w:ascii="宋体" w:hAnsi="宋体" w:cs="宋体"/>
                <w:kern w:val="0"/>
                <w:sz w:val="24"/>
              </w:rPr>
            </w:pPr>
            <w:r>
              <w:rPr>
                <w:rFonts w:hint="eastAsia" w:ascii="宋体" w:hAnsi="宋体" w:cs="宋体"/>
                <w:sz w:val="24"/>
              </w:rPr>
              <w:t>3174</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3174</w:t>
            </w:r>
          </w:p>
        </w:tc>
        <w:tc>
          <w:tcPr>
            <w:tcW w:w="2268" w:type="dxa"/>
            <w:vAlign w:val="center"/>
          </w:tcPr>
          <w:p>
            <w:pPr>
              <w:widowControl/>
              <w:jc w:val="center"/>
              <w:rPr>
                <w:rFonts w:ascii="宋体" w:hAnsi="宋体" w:cs="宋体"/>
                <w:sz w:val="24"/>
              </w:rPr>
            </w:pPr>
            <w:r>
              <w:rPr>
                <w:rFonts w:hint="eastAsia" w:ascii="宋体" w:hAnsi="宋体" w:cs="宋体"/>
                <w:sz w:val="24"/>
              </w:rPr>
              <w:t>3174</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项目支出</w:t>
            </w:r>
          </w:p>
        </w:tc>
        <w:tc>
          <w:tcPr>
            <w:tcW w:w="2268" w:type="dxa"/>
            <w:vAlign w:val="center"/>
          </w:tcPr>
          <w:p>
            <w:pPr>
              <w:widowControl/>
              <w:jc w:val="center"/>
              <w:rPr>
                <w:rFonts w:ascii="宋体" w:hAnsi="宋体" w:cs="宋体"/>
                <w:kern w:val="0"/>
                <w:sz w:val="24"/>
              </w:rPr>
            </w:pPr>
            <w:r>
              <w:rPr>
                <w:rFonts w:hint="eastAsia" w:ascii="宋体" w:hAnsi="宋体" w:cs="宋体"/>
                <w:sz w:val="24"/>
              </w:rPr>
              <w:t>31528.22</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31528.22</w:t>
            </w:r>
          </w:p>
        </w:tc>
        <w:tc>
          <w:tcPr>
            <w:tcW w:w="2268" w:type="dxa"/>
            <w:vAlign w:val="center"/>
          </w:tcPr>
          <w:p>
            <w:pPr>
              <w:widowControl/>
              <w:jc w:val="center"/>
              <w:rPr>
                <w:rFonts w:ascii="宋体" w:hAnsi="宋体" w:cs="宋体"/>
                <w:sz w:val="24"/>
              </w:rPr>
            </w:pPr>
            <w:r>
              <w:rPr>
                <w:rFonts w:hint="eastAsia" w:ascii="宋体" w:hAnsi="宋体" w:cs="宋体"/>
                <w:sz w:val="24"/>
              </w:rPr>
              <w:t>31468.6</w:t>
            </w:r>
          </w:p>
        </w:tc>
        <w:tc>
          <w:tcPr>
            <w:tcW w:w="2268" w:type="dxa"/>
            <w:vAlign w:val="center"/>
          </w:tcPr>
          <w:p>
            <w:pPr>
              <w:widowControl/>
              <w:jc w:val="center"/>
              <w:rPr>
                <w:rFonts w:ascii="宋体" w:hAnsi="宋体" w:cs="宋体"/>
                <w:sz w:val="24"/>
              </w:rPr>
            </w:pPr>
            <w:r>
              <w:rPr>
                <w:rFonts w:hint="eastAsia" w:ascii="宋体" w:hAnsi="宋体" w:cs="宋体"/>
                <w:sz w:val="24"/>
              </w:rPr>
              <w:t>99.81%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公务出国经费</w:t>
            </w:r>
          </w:p>
        </w:tc>
        <w:tc>
          <w:tcPr>
            <w:tcW w:w="2268" w:type="dxa"/>
            <w:vAlign w:val="center"/>
          </w:tcPr>
          <w:p>
            <w:pPr>
              <w:widowControl/>
              <w:jc w:val="center"/>
              <w:rPr>
                <w:rFonts w:ascii="宋体" w:hAnsi="宋体" w:cs="宋体"/>
                <w:kern w:val="0"/>
                <w:sz w:val="24"/>
              </w:rPr>
            </w:pPr>
            <w:r>
              <w:rPr>
                <w:rFonts w:hint="eastAsia" w:ascii="宋体" w:hAnsi="宋体" w:cs="宋体"/>
                <w:sz w:val="24"/>
              </w:rPr>
              <w:t>60</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60</w:t>
            </w:r>
          </w:p>
        </w:tc>
        <w:tc>
          <w:tcPr>
            <w:tcW w:w="2268" w:type="dxa"/>
            <w:vAlign w:val="center"/>
          </w:tcPr>
          <w:p>
            <w:pPr>
              <w:widowControl/>
              <w:jc w:val="center"/>
              <w:rPr>
                <w:rFonts w:ascii="宋体" w:hAnsi="宋体" w:cs="宋体"/>
                <w:sz w:val="24"/>
              </w:rPr>
            </w:pPr>
            <w:r>
              <w:rPr>
                <w:rFonts w:hint="eastAsia" w:ascii="宋体" w:hAnsi="宋体" w:cs="宋体"/>
                <w:sz w:val="24"/>
              </w:rPr>
              <w:t>17.26</w:t>
            </w:r>
          </w:p>
        </w:tc>
        <w:tc>
          <w:tcPr>
            <w:tcW w:w="2268" w:type="dxa"/>
            <w:vAlign w:val="center"/>
          </w:tcPr>
          <w:p>
            <w:pPr>
              <w:widowControl/>
              <w:jc w:val="center"/>
              <w:rPr>
                <w:rFonts w:ascii="宋体" w:hAnsi="宋体" w:cs="宋体"/>
                <w:sz w:val="24"/>
              </w:rPr>
            </w:pPr>
            <w:r>
              <w:rPr>
                <w:rFonts w:hint="eastAsia" w:ascii="宋体" w:hAnsi="宋体" w:cs="宋体"/>
                <w:sz w:val="24"/>
              </w:rPr>
              <w:t>28.77%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广电总台公共文化服务体系人才及设备建设专项</w:t>
            </w:r>
          </w:p>
        </w:tc>
        <w:tc>
          <w:tcPr>
            <w:tcW w:w="2268" w:type="dxa"/>
            <w:vAlign w:val="center"/>
          </w:tcPr>
          <w:p>
            <w:pPr>
              <w:widowControl/>
              <w:jc w:val="center"/>
              <w:rPr>
                <w:rFonts w:ascii="宋体" w:hAnsi="宋体" w:cs="宋体"/>
                <w:kern w:val="0"/>
                <w:sz w:val="24"/>
              </w:rPr>
            </w:pPr>
            <w:r>
              <w:rPr>
                <w:rFonts w:hint="eastAsia" w:ascii="宋体" w:hAnsi="宋体" w:cs="宋体"/>
                <w:sz w:val="24"/>
              </w:rPr>
              <w:t>100</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100</w:t>
            </w:r>
          </w:p>
        </w:tc>
        <w:tc>
          <w:tcPr>
            <w:tcW w:w="2268" w:type="dxa"/>
            <w:vAlign w:val="center"/>
          </w:tcPr>
          <w:p>
            <w:pPr>
              <w:widowControl/>
              <w:jc w:val="center"/>
              <w:rPr>
                <w:rFonts w:ascii="宋体" w:hAnsi="宋体" w:cs="宋体"/>
                <w:sz w:val="24"/>
              </w:rPr>
            </w:pPr>
            <w:r>
              <w:rPr>
                <w:rFonts w:hint="eastAsia" w:ascii="宋体" w:hAnsi="宋体" w:cs="宋体"/>
                <w:sz w:val="24"/>
              </w:rPr>
              <w:t>100</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精神文明建设</w:t>
            </w:r>
          </w:p>
        </w:tc>
        <w:tc>
          <w:tcPr>
            <w:tcW w:w="2268" w:type="dxa"/>
            <w:vAlign w:val="center"/>
          </w:tcPr>
          <w:p>
            <w:pPr>
              <w:widowControl/>
              <w:jc w:val="center"/>
              <w:rPr>
                <w:rFonts w:ascii="宋体" w:hAnsi="宋体" w:cs="宋体"/>
                <w:kern w:val="0"/>
                <w:sz w:val="24"/>
              </w:rPr>
            </w:pPr>
            <w:r>
              <w:rPr>
                <w:rFonts w:hint="eastAsia" w:ascii="宋体" w:hAnsi="宋体" w:cs="宋体"/>
                <w:sz w:val="24"/>
              </w:rPr>
              <w:t>2050</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2050</w:t>
            </w:r>
          </w:p>
        </w:tc>
        <w:tc>
          <w:tcPr>
            <w:tcW w:w="2268" w:type="dxa"/>
            <w:vAlign w:val="center"/>
          </w:tcPr>
          <w:p>
            <w:pPr>
              <w:widowControl/>
              <w:jc w:val="center"/>
              <w:rPr>
                <w:rFonts w:ascii="宋体" w:hAnsi="宋体" w:cs="宋体"/>
                <w:sz w:val="24"/>
              </w:rPr>
            </w:pPr>
            <w:r>
              <w:rPr>
                <w:rFonts w:hint="eastAsia" w:ascii="宋体" w:hAnsi="宋体" w:cs="宋体"/>
                <w:sz w:val="24"/>
              </w:rPr>
              <w:t>2050</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派驻纪检组工作经费</w:t>
            </w:r>
          </w:p>
        </w:tc>
        <w:tc>
          <w:tcPr>
            <w:tcW w:w="2268" w:type="dxa"/>
            <w:vAlign w:val="center"/>
          </w:tcPr>
          <w:p>
            <w:pPr>
              <w:widowControl/>
              <w:jc w:val="center"/>
              <w:rPr>
                <w:rFonts w:ascii="宋体" w:hAnsi="宋体" w:cs="宋体"/>
                <w:kern w:val="0"/>
                <w:sz w:val="24"/>
              </w:rPr>
            </w:pPr>
            <w:r>
              <w:rPr>
                <w:rFonts w:hint="eastAsia" w:ascii="宋体" w:hAnsi="宋体" w:cs="宋体"/>
                <w:sz w:val="24"/>
              </w:rPr>
              <w:t>3</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3</w:t>
            </w:r>
          </w:p>
        </w:tc>
        <w:tc>
          <w:tcPr>
            <w:tcW w:w="2268" w:type="dxa"/>
            <w:vAlign w:val="center"/>
          </w:tcPr>
          <w:p>
            <w:pPr>
              <w:widowControl/>
              <w:jc w:val="center"/>
              <w:rPr>
                <w:rFonts w:ascii="宋体" w:hAnsi="宋体" w:cs="宋体"/>
                <w:sz w:val="24"/>
              </w:rPr>
            </w:pPr>
            <w:r>
              <w:rPr>
                <w:rFonts w:hint="eastAsia" w:ascii="宋体" w:hAnsi="宋体" w:cs="宋体"/>
                <w:sz w:val="24"/>
              </w:rPr>
              <w:t>1.01</w:t>
            </w:r>
          </w:p>
        </w:tc>
        <w:tc>
          <w:tcPr>
            <w:tcW w:w="2268" w:type="dxa"/>
            <w:vAlign w:val="center"/>
          </w:tcPr>
          <w:p>
            <w:pPr>
              <w:widowControl/>
              <w:jc w:val="center"/>
              <w:rPr>
                <w:rFonts w:ascii="宋体" w:hAnsi="宋体" w:cs="宋体"/>
                <w:sz w:val="24"/>
              </w:rPr>
            </w:pPr>
            <w:r>
              <w:rPr>
                <w:rFonts w:hint="eastAsia" w:ascii="宋体" w:hAnsi="宋体" w:cs="宋体"/>
                <w:sz w:val="24"/>
              </w:rPr>
              <w:t>33.67%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社科工作经费</w:t>
            </w:r>
          </w:p>
        </w:tc>
        <w:tc>
          <w:tcPr>
            <w:tcW w:w="2268" w:type="dxa"/>
            <w:vAlign w:val="center"/>
          </w:tcPr>
          <w:p>
            <w:pPr>
              <w:widowControl/>
              <w:jc w:val="center"/>
              <w:rPr>
                <w:rFonts w:ascii="宋体" w:hAnsi="宋体" w:cs="宋体"/>
                <w:kern w:val="0"/>
                <w:sz w:val="24"/>
              </w:rPr>
            </w:pPr>
            <w:r>
              <w:rPr>
                <w:rFonts w:hint="eastAsia" w:ascii="宋体" w:hAnsi="宋体" w:cs="宋体"/>
                <w:sz w:val="24"/>
              </w:rPr>
              <w:t>4</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4</w:t>
            </w:r>
          </w:p>
        </w:tc>
        <w:tc>
          <w:tcPr>
            <w:tcW w:w="2268" w:type="dxa"/>
            <w:vAlign w:val="center"/>
          </w:tcPr>
          <w:p>
            <w:pPr>
              <w:widowControl/>
              <w:jc w:val="center"/>
              <w:rPr>
                <w:rFonts w:ascii="宋体" w:hAnsi="宋体" w:cs="宋体"/>
                <w:sz w:val="24"/>
              </w:rPr>
            </w:pPr>
            <w:r>
              <w:rPr>
                <w:rFonts w:hint="eastAsia" w:ascii="宋体" w:hAnsi="宋体" w:cs="宋体"/>
                <w:sz w:val="24"/>
              </w:rPr>
              <w:t>4</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社科强市</w:t>
            </w:r>
          </w:p>
        </w:tc>
        <w:tc>
          <w:tcPr>
            <w:tcW w:w="2268" w:type="dxa"/>
            <w:vAlign w:val="center"/>
          </w:tcPr>
          <w:p>
            <w:pPr>
              <w:widowControl/>
              <w:jc w:val="center"/>
              <w:rPr>
                <w:rFonts w:ascii="宋体" w:hAnsi="宋体" w:cs="宋体"/>
                <w:kern w:val="0"/>
                <w:sz w:val="24"/>
              </w:rPr>
            </w:pPr>
            <w:r>
              <w:rPr>
                <w:rFonts w:hint="eastAsia" w:ascii="宋体" w:hAnsi="宋体" w:cs="宋体"/>
                <w:sz w:val="24"/>
              </w:rPr>
              <w:t>1331</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1331</w:t>
            </w:r>
          </w:p>
        </w:tc>
        <w:tc>
          <w:tcPr>
            <w:tcW w:w="2268" w:type="dxa"/>
            <w:vAlign w:val="center"/>
          </w:tcPr>
          <w:p>
            <w:pPr>
              <w:widowControl/>
              <w:jc w:val="center"/>
              <w:rPr>
                <w:rFonts w:ascii="宋体" w:hAnsi="宋体" w:cs="宋体"/>
                <w:sz w:val="24"/>
              </w:rPr>
            </w:pPr>
            <w:r>
              <w:rPr>
                <w:rFonts w:hint="eastAsia" w:ascii="宋体" w:hAnsi="宋体" w:cs="宋体"/>
                <w:sz w:val="24"/>
              </w:rPr>
              <w:t>1331</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培训费</w:t>
            </w:r>
          </w:p>
        </w:tc>
        <w:tc>
          <w:tcPr>
            <w:tcW w:w="2268" w:type="dxa"/>
            <w:vAlign w:val="center"/>
          </w:tcPr>
          <w:p>
            <w:pPr>
              <w:widowControl/>
              <w:jc w:val="center"/>
              <w:rPr>
                <w:rFonts w:ascii="宋体" w:hAnsi="宋体" w:cs="宋体"/>
                <w:kern w:val="0"/>
                <w:sz w:val="24"/>
              </w:rPr>
            </w:pPr>
            <w:r>
              <w:rPr>
                <w:rFonts w:hint="eastAsia" w:ascii="宋体" w:hAnsi="宋体" w:cs="宋体"/>
                <w:sz w:val="24"/>
              </w:rPr>
              <w:t>24.48</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24.48</w:t>
            </w:r>
          </w:p>
        </w:tc>
        <w:tc>
          <w:tcPr>
            <w:tcW w:w="2268" w:type="dxa"/>
            <w:vAlign w:val="center"/>
          </w:tcPr>
          <w:p>
            <w:pPr>
              <w:widowControl/>
              <w:jc w:val="center"/>
              <w:rPr>
                <w:rFonts w:ascii="宋体" w:hAnsi="宋体" w:cs="宋体"/>
                <w:sz w:val="24"/>
              </w:rPr>
            </w:pPr>
            <w:r>
              <w:rPr>
                <w:rFonts w:hint="eastAsia" w:ascii="宋体" w:hAnsi="宋体" w:cs="宋体"/>
                <w:sz w:val="24"/>
              </w:rPr>
              <w:t>20.53</w:t>
            </w:r>
          </w:p>
        </w:tc>
        <w:tc>
          <w:tcPr>
            <w:tcW w:w="2268" w:type="dxa"/>
            <w:vAlign w:val="center"/>
          </w:tcPr>
          <w:p>
            <w:pPr>
              <w:widowControl/>
              <w:jc w:val="center"/>
              <w:rPr>
                <w:rFonts w:ascii="宋体" w:hAnsi="宋体" w:cs="宋体"/>
                <w:sz w:val="24"/>
              </w:rPr>
            </w:pPr>
            <w:r>
              <w:rPr>
                <w:rFonts w:hint="eastAsia" w:ascii="宋体" w:hAnsi="宋体" w:cs="宋体"/>
                <w:sz w:val="24"/>
              </w:rPr>
              <w:t>83.86%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苏交、苏芭和苏民乐财政阶段性扶持资金</w:t>
            </w:r>
          </w:p>
        </w:tc>
        <w:tc>
          <w:tcPr>
            <w:tcW w:w="2268" w:type="dxa"/>
            <w:vAlign w:val="center"/>
          </w:tcPr>
          <w:p>
            <w:pPr>
              <w:widowControl/>
              <w:jc w:val="center"/>
              <w:rPr>
                <w:rFonts w:ascii="宋体" w:hAnsi="宋体" w:cs="宋体"/>
                <w:kern w:val="0"/>
                <w:sz w:val="24"/>
              </w:rPr>
            </w:pPr>
            <w:r>
              <w:rPr>
                <w:rFonts w:hint="eastAsia" w:ascii="宋体" w:hAnsi="宋体" w:cs="宋体"/>
                <w:sz w:val="24"/>
              </w:rPr>
              <w:t>0</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0</w:t>
            </w:r>
          </w:p>
        </w:tc>
        <w:tc>
          <w:tcPr>
            <w:tcW w:w="2268" w:type="dxa"/>
            <w:vAlign w:val="center"/>
          </w:tcPr>
          <w:p>
            <w:pPr>
              <w:widowControl/>
              <w:jc w:val="center"/>
              <w:rPr>
                <w:rFonts w:ascii="宋体" w:hAnsi="宋体" w:cs="宋体"/>
                <w:sz w:val="24"/>
              </w:rPr>
            </w:pPr>
            <w:r>
              <w:rPr>
                <w:rFonts w:hint="eastAsia" w:ascii="宋体" w:hAnsi="宋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苏州日报社党报提质优品工程财政补贴</w:t>
            </w:r>
          </w:p>
        </w:tc>
        <w:tc>
          <w:tcPr>
            <w:tcW w:w="2268" w:type="dxa"/>
            <w:vAlign w:val="center"/>
          </w:tcPr>
          <w:p>
            <w:pPr>
              <w:widowControl/>
              <w:jc w:val="center"/>
              <w:rPr>
                <w:rFonts w:ascii="宋体" w:hAnsi="宋体" w:cs="宋体"/>
                <w:kern w:val="0"/>
                <w:sz w:val="24"/>
              </w:rPr>
            </w:pPr>
            <w:r>
              <w:rPr>
                <w:rFonts w:hint="eastAsia" w:ascii="宋体" w:hAnsi="宋体" w:cs="宋体"/>
                <w:sz w:val="24"/>
              </w:rPr>
              <w:t>54</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54</w:t>
            </w:r>
          </w:p>
        </w:tc>
        <w:tc>
          <w:tcPr>
            <w:tcW w:w="2268" w:type="dxa"/>
            <w:vAlign w:val="center"/>
          </w:tcPr>
          <w:p>
            <w:pPr>
              <w:widowControl/>
              <w:jc w:val="center"/>
              <w:rPr>
                <w:rFonts w:ascii="宋体" w:hAnsi="宋体" w:cs="宋体"/>
                <w:sz w:val="24"/>
              </w:rPr>
            </w:pPr>
            <w:r>
              <w:rPr>
                <w:rFonts w:hint="eastAsia" w:ascii="宋体" w:hAnsi="宋体" w:cs="宋体"/>
                <w:sz w:val="24"/>
              </w:rPr>
              <w:t>54</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苏州艺术专项经费</w:t>
            </w:r>
          </w:p>
        </w:tc>
        <w:tc>
          <w:tcPr>
            <w:tcW w:w="2268" w:type="dxa"/>
            <w:vAlign w:val="center"/>
          </w:tcPr>
          <w:p>
            <w:pPr>
              <w:widowControl/>
              <w:jc w:val="center"/>
              <w:rPr>
                <w:rFonts w:ascii="宋体" w:hAnsi="宋体" w:cs="宋体"/>
                <w:kern w:val="0"/>
                <w:sz w:val="24"/>
              </w:rPr>
            </w:pPr>
            <w:r>
              <w:rPr>
                <w:rFonts w:hint="eastAsia" w:ascii="宋体" w:hAnsi="宋体" w:cs="宋体"/>
                <w:sz w:val="24"/>
              </w:rPr>
              <w:t>20790</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20790</w:t>
            </w:r>
          </w:p>
        </w:tc>
        <w:tc>
          <w:tcPr>
            <w:tcW w:w="2268" w:type="dxa"/>
            <w:vAlign w:val="center"/>
          </w:tcPr>
          <w:p>
            <w:pPr>
              <w:widowControl/>
              <w:jc w:val="center"/>
              <w:rPr>
                <w:rFonts w:ascii="宋体" w:hAnsi="宋体" w:cs="宋体"/>
                <w:sz w:val="24"/>
              </w:rPr>
            </w:pPr>
            <w:r>
              <w:rPr>
                <w:rFonts w:hint="eastAsia" w:ascii="宋体" w:hAnsi="宋体" w:cs="宋体"/>
                <w:sz w:val="24"/>
              </w:rPr>
              <w:t>20790</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体检费</w:t>
            </w:r>
          </w:p>
        </w:tc>
        <w:tc>
          <w:tcPr>
            <w:tcW w:w="2268" w:type="dxa"/>
            <w:vAlign w:val="center"/>
          </w:tcPr>
          <w:p>
            <w:pPr>
              <w:widowControl/>
              <w:jc w:val="center"/>
              <w:rPr>
                <w:rFonts w:ascii="宋体" w:hAnsi="宋体" w:cs="宋体"/>
                <w:kern w:val="0"/>
                <w:sz w:val="24"/>
              </w:rPr>
            </w:pPr>
            <w:r>
              <w:rPr>
                <w:rFonts w:hint="eastAsia" w:ascii="宋体" w:hAnsi="宋体" w:cs="宋体"/>
                <w:sz w:val="24"/>
              </w:rPr>
              <w:t>19.54</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19.54</w:t>
            </w:r>
          </w:p>
        </w:tc>
        <w:tc>
          <w:tcPr>
            <w:tcW w:w="2268" w:type="dxa"/>
            <w:vAlign w:val="center"/>
          </w:tcPr>
          <w:p>
            <w:pPr>
              <w:widowControl/>
              <w:jc w:val="center"/>
              <w:rPr>
                <w:rFonts w:ascii="宋体" w:hAnsi="宋体" w:cs="宋体"/>
                <w:sz w:val="24"/>
              </w:rPr>
            </w:pPr>
            <w:r>
              <w:rPr>
                <w:rFonts w:hint="eastAsia" w:ascii="宋体" w:hAnsi="宋体" w:cs="宋体"/>
                <w:sz w:val="24"/>
              </w:rPr>
              <w:t>19.15</w:t>
            </w:r>
          </w:p>
        </w:tc>
        <w:tc>
          <w:tcPr>
            <w:tcW w:w="2268" w:type="dxa"/>
            <w:vAlign w:val="center"/>
          </w:tcPr>
          <w:p>
            <w:pPr>
              <w:widowControl/>
              <w:jc w:val="center"/>
              <w:rPr>
                <w:rFonts w:ascii="宋体" w:hAnsi="宋体" w:cs="宋体"/>
                <w:sz w:val="24"/>
              </w:rPr>
            </w:pPr>
            <w:r>
              <w:rPr>
                <w:rFonts w:hint="eastAsia" w:ascii="宋体" w:hAnsi="宋体" w:cs="宋体"/>
                <w:sz w:val="24"/>
              </w:rPr>
              <w:t>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委托业务服务费</w:t>
            </w:r>
          </w:p>
        </w:tc>
        <w:tc>
          <w:tcPr>
            <w:tcW w:w="2268" w:type="dxa"/>
            <w:vAlign w:val="center"/>
          </w:tcPr>
          <w:p>
            <w:pPr>
              <w:widowControl/>
              <w:jc w:val="center"/>
              <w:rPr>
                <w:rFonts w:ascii="宋体" w:hAnsi="宋体" w:cs="宋体"/>
                <w:kern w:val="0"/>
                <w:sz w:val="24"/>
              </w:rPr>
            </w:pPr>
            <w:r>
              <w:rPr>
                <w:rFonts w:hint="eastAsia" w:ascii="宋体" w:hAnsi="宋体" w:cs="宋体"/>
                <w:sz w:val="24"/>
              </w:rPr>
              <w:t>100</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100</w:t>
            </w:r>
          </w:p>
        </w:tc>
        <w:tc>
          <w:tcPr>
            <w:tcW w:w="2268" w:type="dxa"/>
            <w:vAlign w:val="center"/>
          </w:tcPr>
          <w:p>
            <w:pPr>
              <w:widowControl/>
              <w:jc w:val="center"/>
              <w:rPr>
                <w:rFonts w:ascii="宋体" w:hAnsi="宋体" w:cs="宋体"/>
                <w:sz w:val="24"/>
              </w:rPr>
            </w:pPr>
            <w:r>
              <w:rPr>
                <w:rFonts w:hint="eastAsia" w:ascii="宋体" w:hAnsi="宋体" w:cs="宋体"/>
                <w:sz w:val="24"/>
              </w:rPr>
              <w:t>99.81</w:t>
            </w:r>
          </w:p>
        </w:tc>
        <w:tc>
          <w:tcPr>
            <w:tcW w:w="2268" w:type="dxa"/>
            <w:vAlign w:val="center"/>
          </w:tcPr>
          <w:p>
            <w:pPr>
              <w:widowControl/>
              <w:jc w:val="center"/>
              <w:rPr>
                <w:rFonts w:ascii="宋体" w:hAnsi="宋体" w:cs="宋体"/>
                <w:sz w:val="24"/>
              </w:rPr>
            </w:pPr>
            <w:r>
              <w:rPr>
                <w:rFonts w:hint="eastAsia" w:ascii="宋体" w:hAnsi="宋体" w:cs="宋体"/>
                <w:sz w:val="24"/>
              </w:rPr>
              <w:t>99.81%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新闻与对外宣传</w:t>
            </w:r>
          </w:p>
        </w:tc>
        <w:tc>
          <w:tcPr>
            <w:tcW w:w="2268" w:type="dxa"/>
            <w:vAlign w:val="center"/>
          </w:tcPr>
          <w:p>
            <w:pPr>
              <w:widowControl/>
              <w:jc w:val="center"/>
              <w:rPr>
                <w:rFonts w:ascii="宋体" w:hAnsi="宋体" w:cs="宋体"/>
                <w:kern w:val="0"/>
                <w:sz w:val="24"/>
              </w:rPr>
            </w:pPr>
            <w:r>
              <w:rPr>
                <w:rFonts w:hint="eastAsia" w:ascii="宋体" w:hAnsi="宋体" w:cs="宋体"/>
                <w:sz w:val="24"/>
              </w:rPr>
              <w:t>3700</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3700</w:t>
            </w:r>
          </w:p>
        </w:tc>
        <w:tc>
          <w:tcPr>
            <w:tcW w:w="2268" w:type="dxa"/>
            <w:vAlign w:val="center"/>
          </w:tcPr>
          <w:p>
            <w:pPr>
              <w:widowControl/>
              <w:jc w:val="center"/>
              <w:rPr>
                <w:rFonts w:ascii="宋体" w:hAnsi="宋体" w:cs="宋体"/>
                <w:sz w:val="24"/>
              </w:rPr>
            </w:pPr>
            <w:r>
              <w:rPr>
                <w:rFonts w:hint="eastAsia" w:ascii="宋体" w:hAnsi="宋体" w:cs="宋体"/>
                <w:sz w:val="24"/>
              </w:rPr>
              <w:t>3700</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宣传文化发展资金</w:t>
            </w:r>
          </w:p>
        </w:tc>
        <w:tc>
          <w:tcPr>
            <w:tcW w:w="2268" w:type="dxa"/>
            <w:vAlign w:val="center"/>
          </w:tcPr>
          <w:p>
            <w:pPr>
              <w:widowControl/>
              <w:jc w:val="center"/>
              <w:rPr>
                <w:rFonts w:ascii="宋体" w:hAnsi="宋体" w:cs="宋体"/>
                <w:kern w:val="0"/>
                <w:sz w:val="24"/>
              </w:rPr>
            </w:pPr>
            <w:r>
              <w:rPr>
                <w:rFonts w:hint="eastAsia" w:ascii="宋体" w:hAnsi="宋体" w:cs="宋体"/>
                <w:sz w:val="24"/>
              </w:rPr>
              <w:t>900</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900</w:t>
            </w:r>
          </w:p>
        </w:tc>
        <w:tc>
          <w:tcPr>
            <w:tcW w:w="2268" w:type="dxa"/>
            <w:vAlign w:val="center"/>
          </w:tcPr>
          <w:p>
            <w:pPr>
              <w:widowControl/>
              <w:jc w:val="center"/>
              <w:rPr>
                <w:rFonts w:ascii="宋体" w:hAnsi="宋体" w:cs="宋体"/>
                <w:sz w:val="24"/>
              </w:rPr>
            </w:pPr>
            <w:r>
              <w:rPr>
                <w:rFonts w:hint="eastAsia" w:ascii="宋体" w:hAnsi="宋体" w:cs="宋体"/>
                <w:sz w:val="24"/>
              </w:rPr>
              <w:t>900</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政工评审</w:t>
            </w:r>
          </w:p>
        </w:tc>
        <w:tc>
          <w:tcPr>
            <w:tcW w:w="2268" w:type="dxa"/>
            <w:vAlign w:val="center"/>
          </w:tcPr>
          <w:p>
            <w:pPr>
              <w:widowControl/>
              <w:jc w:val="center"/>
              <w:rPr>
                <w:rFonts w:ascii="宋体" w:hAnsi="宋体" w:cs="宋体"/>
                <w:kern w:val="0"/>
                <w:sz w:val="24"/>
              </w:rPr>
            </w:pPr>
            <w:r>
              <w:rPr>
                <w:rFonts w:hint="eastAsia" w:ascii="宋体" w:hAnsi="宋体" w:cs="宋体"/>
                <w:sz w:val="24"/>
              </w:rPr>
              <w:t>1.5</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1.5</w:t>
            </w:r>
          </w:p>
        </w:tc>
        <w:tc>
          <w:tcPr>
            <w:tcW w:w="2268" w:type="dxa"/>
            <w:vAlign w:val="center"/>
          </w:tcPr>
          <w:p>
            <w:pPr>
              <w:widowControl/>
              <w:jc w:val="center"/>
              <w:rPr>
                <w:rFonts w:ascii="宋体" w:hAnsi="宋体" w:cs="宋体"/>
                <w:sz w:val="24"/>
              </w:rPr>
            </w:pPr>
            <w:r>
              <w:rPr>
                <w:rFonts w:hint="eastAsia" w:ascii="宋体" w:hAnsi="宋体" w:cs="宋体"/>
                <w:sz w:val="24"/>
              </w:rPr>
              <w:t>1.5</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中心组学习</w:t>
            </w:r>
          </w:p>
        </w:tc>
        <w:tc>
          <w:tcPr>
            <w:tcW w:w="2268" w:type="dxa"/>
            <w:vAlign w:val="center"/>
          </w:tcPr>
          <w:p>
            <w:pPr>
              <w:widowControl/>
              <w:jc w:val="center"/>
              <w:rPr>
                <w:rFonts w:ascii="宋体" w:hAnsi="宋体" w:cs="宋体"/>
                <w:kern w:val="0"/>
                <w:sz w:val="24"/>
              </w:rPr>
            </w:pPr>
            <w:r>
              <w:rPr>
                <w:rFonts w:hint="eastAsia" w:ascii="宋体" w:hAnsi="宋体" w:cs="宋体"/>
                <w:sz w:val="24"/>
              </w:rPr>
              <w:t>10</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10</w:t>
            </w:r>
          </w:p>
        </w:tc>
        <w:tc>
          <w:tcPr>
            <w:tcW w:w="2268" w:type="dxa"/>
            <w:vAlign w:val="center"/>
          </w:tcPr>
          <w:p>
            <w:pPr>
              <w:widowControl/>
              <w:jc w:val="center"/>
              <w:rPr>
                <w:rFonts w:ascii="宋体" w:hAnsi="宋体" w:cs="宋体"/>
                <w:sz w:val="24"/>
              </w:rPr>
            </w:pPr>
            <w:r>
              <w:rPr>
                <w:rFonts w:hint="eastAsia" w:ascii="宋体" w:hAnsi="宋体" w:cs="宋体"/>
                <w:sz w:val="24"/>
              </w:rPr>
              <w:t>9.67</w:t>
            </w:r>
          </w:p>
        </w:tc>
        <w:tc>
          <w:tcPr>
            <w:tcW w:w="2268" w:type="dxa"/>
            <w:vAlign w:val="center"/>
          </w:tcPr>
          <w:p>
            <w:pPr>
              <w:widowControl/>
              <w:jc w:val="center"/>
              <w:rPr>
                <w:rFonts w:ascii="宋体" w:hAnsi="宋体" w:cs="宋体"/>
                <w:sz w:val="24"/>
              </w:rPr>
            </w:pPr>
            <w:r>
              <w:rPr>
                <w:rFonts w:hint="eastAsia" w:ascii="宋体" w:hAnsi="宋体" w:cs="宋体"/>
                <w:sz w:val="24"/>
              </w:rPr>
              <w:t>96.70%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出版印刷及版权示范管理推广</w:t>
            </w:r>
          </w:p>
        </w:tc>
        <w:tc>
          <w:tcPr>
            <w:tcW w:w="2268" w:type="dxa"/>
            <w:vAlign w:val="center"/>
          </w:tcPr>
          <w:p>
            <w:pPr>
              <w:widowControl/>
              <w:jc w:val="center"/>
              <w:rPr>
                <w:rFonts w:ascii="宋体" w:hAnsi="宋体" w:cs="宋体"/>
                <w:kern w:val="0"/>
                <w:sz w:val="24"/>
              </w:rPr>
            </w:pPr>
            <w:r>
              <w:rPr>
                <w:rFonts w:hint="eastAsia" w:ascii="宋体" w:hAnsi="宋体" w:cs="宋体"/>
                <w:sz w:val="24"/>
              </w:rPr>
              <w:t>790</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790</w:t>
            </w:r>
          </w:p>
        </w:tc>
        <w:tc>
          <w:tcPr>
            <w:tcW w:w="2268" w:type="dxa"/>
            <w:vAlign w:val="center"/>
          </w:tcPr>
          <w:p>
            <w:pPr>
              <w:widowControl/>
              <w:jc w:val="center"/>
              <w:rPr>
                <w:rFonts w:ascii="宋体" w:hAnsi="宋体" w:cs="宋体"/>
                <w:sz w:val="24"/>
              </w:rPr>
            </w:pPr>
            <w:r>
              <w:rPr>
                <w:rFonts w:hint="eastAsia" w:ascii="宋体" w:hAnsi="宋体" w:cs="宋体"/>
                <w:sz w:val="24"/>
              </w:rPr>
              <w:t>790</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办公设备购置</w:t>
            </w:r>
          </w:p>
        </w:tc>
        <w:tc>
          <w:tcPr>
            <w:tcW w:w="2268" w:type="dxa"/>
            <w:vAlign w:val="center"/>
          </w:tcPr>
          <w:p>
            <w:pPr>
              <w:widowControl/>
              <w:jc w:val="center"/>
              <w:rPr>
                <w:rFonts w:ascii="宋体" w:hAnsi="宋体" w:cs="宋体"/>
                <w:kern w:val="0"/>
                <w:sz w:val="24"/>
              </w:rPr>
            </w:pPr>
            <w:r>
              <w:rPr>
                <w:rFonts w:hint="eastAsia" w:ascii="宋体" w:hAnsi="宋体" w:cs="宋体"/>
                <w:sz w:val="24"/>
              </w:rPr>
              <w:t>10</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10</w:t>
            </w:r>
          </w:p>
        </w:tc>
        <w:tc>
          <w:tcPr>
            <w:tcW w:w="2268" w:type="dxa"/>
            <w:vAlign w:val="center"/>
          </w:tcPr>
          <w:p>
            <w:pPr>
              <w:widowControl/>
              <w:jc w:val="center"/>
              <w:rPr>
                <w:rFonts w:ascii="宋体" w:hAnsi="宋体" w:cs="宋体"/>
                <w:sz w:val="24"/>
              </w:rPr>
            </w:pPr>
            <w:r>
              <w:rPr>
                <w:rFonts w:hint="eastAsia" w:ascii="宋体" w:hAnsi="宋体" w:cs="宋体"/>
                <w:sz w:val="24"/>
              </w:rPr>
              <w:t>3.37</w:t>
            </w:r>
          </w:p>
        </w:tc>
        <w:tc>
          <w:tcPr>
            <w:tcW w:w="2268" w:type="dxa"/>
            <w:vAlign w:val="center"/>
          </w:tcPr>
          <w:p>
            <w:pPr>
              <w:widowControl/>
              <w:jc w:val="center"/>
              <w:rPr>
                <w:rFonts w:ascii="宋体" w:hAnsi="宋体" w:cs="宋体"/>
                <w:sz w:val="24"/>
              </w:rPr>
            </w:pPr>
            <w:r>
              <w:rPr>
                <w:rFonts w:hint="eastAsia" w:ascii="宋体" w:hAnsi="宋体" w:cs="宋体"/>
                <w:sz w:val="24"/>
              </w:rPr>
              <w:t>33.70%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《苏州全书》编纂</w:t>
            </w:r>
          </w:p>
        </w:tc>
        <w:tc>
          <w:tcPr>
            <w:tcW w:w="2268" w:type="dxa"/>
            <w:vAlign w:val="center"/>
          </w:tcPr>
          <w:p>
            <w:pPr>
              <w:widowControl/>
              <w:jc w:val="center"/>
              <w:rPr>
                <w:rFonts w:ascii="宋体" w:hAnsi="宋体" w:cs="宋体"/>
                <w:kern w:val="0"/>
                <w:sz w:val="24"/>
              </w:rPr>
            </w:pPr>
            <w:r>
              <w:rPr>
                <w:rFonts w:hint="eastAsia" w:ascii="宋体" w:hAnsi="宋体" w:cs="宋体"/>
                <w:sz w:val="24"/>
              </w:rPr>
              <w:t>1100</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1100</w:t>
            </w:r>
          </w:p>
        </w:tc>
        <w:tc>
          <w:tcPr>
            <w:tcW w:w="2268" w:type="dxa"/>
            <w:vAlign w:val="center"/>
          </w:tcPr>
          <w:p>
            <w:pPr>
              <w:widowControl/>
              <w:jc w:val="center"/>
              <w:rPr>
                <w:rFonts w:ascii="宋体" w:hAnsi="宋体" w:cs="宋体"/>
                <w:sz w:val="24"/>
              </w:rPr>
            </w:pPr>
            <w:r>
              <w:rPr>
                <w:rFonts w:hint="eastAsia" w:ascii="宋体" w:hAnsi="宋体" w:cs="宋体"/>
                <w:sz w:val="24"/>
              </w:rPr>
              <w:t>1100</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党员冬训</w:t>
            </w:r>
          </w:p>
        </w:tc>
        <w:tc>
          <w:tcPr>
            <w:tcW w:w="2268" w:type="dxa"/>
            <w:vAlign w:val="center"/>
          </w:tcPr>
          <w:p>
            <w:pPr>
              <w:widowControl/>
              <w:jc w:val="center"/>
              <w:rPr>
                <w:rFonts w:ascii="宋体" w:hAnsi="宋体" w:cs="宋体"/>
                <w:kern w:val="0"/>
                <w:sz w:val="24"/>
              </w:rPr>
            </w:pPr>
            <w:r>
              <w:rPr>
                <w:rFonts w:hint="eastAsia" w:ascii="宋体" w:hAnsi="宋体" w:cs="宋体"/>
                <w:sz w:val="24"/>
              </w:rPr>
              <w:t>4</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4</w:t>
            </w:r>
          </w:p>
        </w:tc>
        <w:tc>
          <w:tcPr>
            <w:tcW w:w="2268" w:type="dxa"/>
            <w:vAlign w:val="center"/>
          </w:tcPr>
          <w:p>
            <w:pPr>
              <w:widowControl/>
              <w:jc w:val="center"/>
              <w:rPr>
                <w:rFonts w:ascii="宋体" w:hAnsi="宋体" w:cs="宋体"/>
                <w:sz w:val="24"/>
              </w:rPr>
            </w:pPr>
            <w:r>
              <w:rPr>
                <w:rFonts w:hint="eastAsia" w:ascii="宋体" w:hAnsi="宋体" w:cs="宋体"/>
                <w:sz w:val="24"/>
              </w:rPr>
              <w:t>4</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党团活动经费</w:t>
            </w:r>
          </w:p>
        </w:tc>
        <w:tc>
          <w:tcPr>
            <w:tcW w:w="2268" w:type="dxa"/>
            <w:vAlign w:val="center"/>
          </w:tcPr>
          <w:p>
            <w:pPr>
              <w:widowControl/>
              <w:jc w:val="center"/>
              <w:rPr>
                <w:rFonts w:ascii="宋体" w:hAnsi="宋体" w:cs="宋体"/>
                <w:kern w:val="0"/>
                <w:sz w:val="24"/>
              </w:rPr>
            </w:pPr>
            <w:r>
              <w:rPr>
                <w:rFonts w:hint="eastAsia" w:ascii="宋体" w:hAnsi="宋体" w:cs="宋体"/>
                <w:sz w:val="24"/>
              </w:rPr>
              <w:t>11.7</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11.7</w:t>
            </w:r>
          </w:p>
        </w:tc>
        <w:tc>
          <w:tcPr>
            <w:tcW w:w="2268" w:type="dxa"/>
            <w:vAlign w:val="center"/>
          </w:tcPr>
          <w:p>
            <w:pPr>
              <w:widowControl/>
              <w:jc w:val="center"/>
              <w:rPr>
                <w:rFonts w:ascii="宋体" w:hAnsi="宋体" w:cs="宋体"/>
                <w:sz w:val="24"/>
              </w:rPr>
            </w:pPr>
            <w:r>
              <w:rPr>
                <w:rFonts w:hint="eastAsia" w:ascii="宋体" w:hAnsi="宋体" w:cs="宋体"/>
                <w:sz w:val="24"/>
              </w:rPr>
              <w:t>8.3</w:t>
            </w:r>
          </w:p>
        </w:tc>
        <w:tc>
          <w:tcPr>
            <w:tcW w:w="2268" w:type="dxa"/>
            <w:vAlign w:val="center"/>
          </w:tcPr>
          <w:p>
            <w:pPr>
              <w:widowControl/>
              <w:jc w:val="center"/>
              <w:rPr>
                <w:rFonts w:ascii="宋体" w:hAnsi="宋体" w:cs="宋体"/>
                <w:sz w:val="24"/>
              </w:rPr>
            </w:pPr>
            <w:r>
              <w:rPr>
                <w:rFonts w:hint="eastAsia" w:ascii="宋体" w:hAnsi="宋体" w:cs="宋体"/>
                <w:sz w:val="24"/>
              </w:rPr>
              <w:t>70.94%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党报党刊征订</w:t>
            </w:r>
          </w:p>
        </w:tc>
        <w:tc>
          <w:tcPr>
            <w:tcW w:w="2268" w:type="dxa"/>
            <w:vAlign w:val="center"/>
          </w:tcPr>
          <w:p>
            <w:pPr>
              <w:widowControl/>
              <w:jc w:val="center"/>
              <w:rPr>
                <w:rFonts w:ascii="宋体" w:hAnsi="宋体" w:cs="宋体"/>
                <w:kern w:val="0"/>
                <w:sz w:val="24"/>
              </w:rPr>
            </w:pPr>
            <w:r>
              <w:rPr>
                <w:rFonts w:hint="eastAsia" w:ascii="宋体" w:hAnsi="宋体" w:cs="宋体"/>
                <w:sz w:val="24"/>
              </w:rPr>
              <w:t>65</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65</w:t>
            </w:r>
          </w:p>
        </w:tc>
        <w:tc>
          <w:tcPr>
            <w:tcW w:w="2268" w:type="dxa"/>
            <w:vAlign w:val="center"/>
          </w:tcPr>
          <w:p>
            <w:pPr>
              <w:widowControl/>
              <w:jc w:val="center"/>
              <w:rPr>
                <w:rFonts w:ascii="宋体" w:hAnsi="宋体" w:cs="宋体"/>
                <w:sz w:val="24"/>
              </w:rPr>
            </w:pPr>
            <w:r>
              <w:rPr>
                <w:rFonts w:hint="eastAsia" w:ascii="宋体" w:hAnsi="宋体" w:cs="宋体"/>
                <w:sz w:val="24"/>
              </w:rPr>
              <w:t>65</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c>
          <w:tcPr>
            <w:tcW w:w="3079" w:type="dxa"/>
            <w:vAlign w:val="center"/>
          </w:tcPr>
          <w:p>
            <w:pPr>
              <w:widowControl/>
              <w:jc w:val="left"/>
              <w:rPr>
                <w:rFonts w:ascii="宋体" w:hAnsi="宋体" w:cs="宋体"/>
                <w:kern w:val="0"/>
                <w:sz w:val="24"/>
              </w:rPr>
            </w:pPr>
            <w:r>
              <w:rPr>
                <w:rFonts w:hint="eastAsia" w:ascii="宋体" w:hAnsi="宋体" w:cs="宋体"/>
                <w:sz w:val="24"/>
              </w:rPr>
              <w:t>市属媒体年度工作考核</w:t>
            </w:r>
          </w:p>
        </w:tc>
        <w:tc>
          <w:tcPr>
            <w:tcW w:w="2268" w:type="dxa"/>
            <w:vAlign w:val="center"/>
          </w:tcPr>
          <w:p>
            <w:pPr>
              <w:widowControl/>
              <w:jc w:val="center"/>
              <w:rPr>
                <w:rFonts w:ascii="宋体" w:hAnsi="宋体" w:cs="宋体"/>
                <w:kern w:val="0"/>
                <w:sz w:val="24"/>
              </w:rPr>
            </w:pPr>
            <w:r>
              <w:rPr>
                <w:rFonts w:hint="eastAsia" w:ascii="宋体" w:hAnsi="宋体" w:cs="宋体"/>
                <w:sz w:val="24"/>
              </w:rPr>
              <w:t>400</w:t>
            </w:r>
          </w:p>
        </w:tc>
        <w:tc>
          <w:tcPr>
            <w:tcW w:w="2268" w:type="dxa"/>
            <w:vAlign w:val="center"/>
          </w:tcPr>
          <w:p>
            <w:pPr>
              <w:widowControl/>
              <w:jc w:val="center"/>
              <w:rPr>
                <w:rFonts w:ascii="宋体" w:hAnsi="宋体" w:cs="宋体"/>
                <w:sz w:val="24"/>
              </w:rPr>
            </w:pPr>
            <w:r>
              <w:rPr>
                <w:rFonts w:hint="eastAsia" w:ascii="宋体" w:hAnsi="宋体" w:cs="宋体"/>
                <w:sz w:val="24"/>
              </w:rPr>
              <w:t/>
            </w:r>
          </w:p>
        </w:tc>
        <w:tc>
          <w:tcPr>
            <w:tcW w:w="2268" w:type="dxa"/>
            <w:vAlign w:val="center"/>
          </w:tcPr>
          <w:p>
            <w:pPr>
              <w:widowControl/>
              <w:jc w:val="center"/>
              <w:rPr>
                <w:rFonts w:ascii="宋体" w:hAnsi="宋体" w:cs="宋体"/>
                <w:sz w:val="24"/>
              </w:rPr>
            </w:pPr>
            <w:r>
              <w:rPr>
                <w:rFonts w:hint="eastAsia" w:ascii="宋体" w:hAnsi="宋体" w:cs="宋体"/>
                <w:sz w:val="24"/>
              </w:rPr>
              <w:t>400</w:t>
            </w:r>
          </w:p>
        </w:tc>
        <w:tc>
          <w:tcPr>
            <w:tcW w:w="2268" w:type="dxa"/>
            <w:vAlign w:val="center"/>
          </w:tcPr>
          <w:p>
            <w:pPr>
              <w:widowControl/>
              <w:jc w:val="center"/>
              <w:rPr>
                <w:rFonts w:ascii="宋体" w:hAnsi="宋体" w:cs="宋体"/>
                <w:sz w:val="24"/>
              </w:rPr>
            </w:pPr>
            <w:r>
              <w:rPr>
                <w:rFonts w:hint="eastAsia" w:ascii="宋体" w:hAnsi="宋体" w:cs="宋体"/>
                <w:sz w:val="24"/>
              </w:rPr>
              <w:t>400</w:t>
            </w:r>
          </w:p>
        </w:tc>
        <w:tc>
          <w:tcPr>
            <w:tcW w:w="2268" w:type="dxa"/>
            <w:vAlign w:val="center"/>
          </w:tcPr>
          <w:p>
            <w:pPr>
              <w:widowControl/>
              <w:jc w:val="center"/>
              <w:rPr>
                <w:rFonts w:ascii="宋体" w:hAnsi="宋体" w:cs="宋体"/>
                <w:sz w:val="24"/>
              </w:rPr>
            </w:pPr>
            <w:r>
              <w:rPr>
                <w:rFonts w:hint="eastAsia" w:ascii="宋体" w:hAnsi="宋体" w:cs="宋体"/>
                <w:sz w:val="24"/>
              </w:rPr>
              <w:t>100.00%</w:t>
            </w:r>
          </w:p>
        </w:tc>
      </w:tr>
    </w:tbl>
    <w:p w14:paraId="131ACE80">
      <w:pPr>
        <w:spacing w:line="360" w:lineRule="auto"/>
        <w:ind w:left="600"/>
        <w:rPr>
          <w:rFonts w:ascii="黑体" w:hAnsi="黑体" w:eastAsia="黑体"/>
          <w:sz w:val="30"/>
        </w:rPr>
      </w:pPr>
    </w:p>
    <w:p w14:paraId="74045F82">
      <w:pPr>
        <w:numPr>
          <w:ilvl w:val="0"/>
          <w:numId w:val="1"/>
        </w:numPr>
        <w:spacing w:line="360" w:lineRule="auto"/>
        <w:ind w:left="600"/>
        <w:rPr>
          <w:rFonts w:ascii="黑体" w:hAnsi="黑体" w:eastAsia="黑体"/>
          <w:sz w:val="30"/>
        </w:rPr>
      </w:pPr>
      <w:r>
        <w:rPr>
          <w:rFonts w:hint="eastAsia" w:ascii="黑体" w:hAnsi="黑体" w:eastAsia="黑体"/>
          <w:sz w:val="30"/>
        </w:rPr>
        <w:t>年度重点任务</w:t>
      </w:r>
    </w:p>
    <w:p w14:paraId="0D3A1920">
      <w:pPr>
        <w:spacing w:line="360" w:lineRule="auto"/>
        <w:ind w:left="600"/>
        <w:rPr>
          <w:rFonts w:ascii="黑体" w:hAnsi="黑体" w:eastAsia="黑体"/>
          <w:sz w:val="30"/>
        </w:rPr>
      </w:pPr>
    </w:p>
    <w:tbl>
      <w:tblPr>
        <w:tblStyle w:val="5"/>
        <w:tblW w:w="13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9"/>
        <w:gridCol w:w="3818"/>
        <w:gridCol w:w="6280"/>
      </w:tblGrid>
      <w:tr w14:paraId="4FD8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419" w:type="dxa"/>
            <w:shd w:val="clear" w:color="000000" w:fill="BFBFBF"/>
            <w:vAlign w:val="center"/>
          </w:tcPr>
          <w:p w14:paraId="1644DE46">
            <w:pPr>
              <w:widowControl/>
              <w:jc w:val="center"/>
              <w:rPr>
                <w:rFonts w:ascii="宋体" w:hAnsi="宋体" w:cs="宋体"/>
                <w:b/>
                <w:bCs/>
                <w:kern w:val="0"/>
                <w:sz w:val="24"/>
              </w:rPr>
            </w:pPr>
          </w:p>
          <w:p w14:paraId="5858CDEA">
            <w:pPr>
              <w:widowControl/>
              <w:jc w:val="center"/>
              <w:rPr>
                <w:rFonts w:ascii="宋体" w:hAnsi="宋体" w:cs="宋体"/>
                <w:b/>
                <w:bCs/>
                <w:kern w:val="0"/>
                <w:sz w:val="24"/>
              </w:rPr>
            </w:pPr>
            <w:r>
              <w:rPr>
                <w:rFonts w:hint="eastAsia" w:ascii="宋体" w:hAnsi="宋体" w:cs="宋体"/>
                <w:b/>
                <w:bCs/>
                <w:kern w:val="0"/>
                <w:sz w:val="24"/>
              </w:rPr>
              <w:t>对应部门主要职责</w:t>
            </w:r>
          </w:p>
          <w:p w14:paraId="3F9E1C75">
            <w:pPr>
              <w:widowControl/>
              <w:jc w:val="center"/>
              <w:rPr>
                <w:rFonts w:ascii="宋体" w:hAnsi="宋体" w:cs="宋体"/>
                <w:b/>
                <w:bCs/>
                <w:kern w:val="0"/>
                <w:sz w:val="24"/>
              </w:rPr>
            </w:pPr>
            <w:r>
              <w:rPr>
                <w:rFonts w:hint="eastAsia" w:ascii="宋体" w:hAnsi="宋体" w:cs="宋体"/>
                <w:b/>
                <w:bCs/>
                <w:kern w:val="0"/>
                <w:sz w:val="24"/>
              </w:rPr>
              <w:t/>
            </w:r>
          </w:p>
        </w:tc>
        <w:tc>
          <w:tcPr>
            <w:tcW w:w="3818" w:type="dxa"/>
            <w:shd w:val="clear" w:color="000000" w:fill="BFBFBF"/>
            <w:vAlign w:val="center"/>
          </w:tcPr>
          <w:p w14:paraId="561C96F1">
            <w:pPr>
              <w:widowControl/>
              <w:jc w:val="center"/>
              <w:rPr>
                <w:rFonts w:ascii="宋体" w:hAnsi="宋体" w:cs="宋体"/>
                <w:b/>
                <w:bCs/>
                <w:kern w:val="0"/>
                <w:sz w:val="24"/>
              </w:rPr>
            </w:pPr>
            <w:r>
              <w:rPr>
                <w:rFonts w:hint="eastAsia" w:ascii="宋体" w:hAnsi="宋体" w:cs="宋体"/>
                <w:b/>
                <w:bCs/>
                <w:kern w:val="0"/>
                <w:sz w:val="24"/>
              </w:rPr>
              <w:t>任务名称</w:t>
            </w:r>
          </w:p>
        </w:tc>
        <w:tc>
          <w:tcPr>
            <w:tcW w:w="6280" w:type="dxa"/>
            <w:shd w:val="clear" w:color="000000" w:fill="BFBFBF"/>
            <w:vAlign w:val="center"/>
          </w:tcPr>
          <w:p w14:paraId="77A795C7">
            <w:pPr>
              <w:widowControl/>
              <w:jc w:val="center"/>
              <w:rPr>
                <w:rFonts w:ascii="宋体" w:hAnsi="宋体" w:cs="宋体"/>
                <w:b/>
                <w:bCs/>
                <w:kern w:val="0"/>
                <w:sz w:val="24"/>
              </w:rPr>
            </w:pPr>
            <w:r>
              <w:rPr>
                <w:rFonts w:hint="eastAsia" w:ascii="宋体" w:hAnsi="宋体" w:cs="宋体"/>
                <w:b/>
                <w:bCs/>
                <w:kern w:val="0"/>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rPr>
          <w:trHeight w:val="608"/>
        </w:trPr>
        <w:trPr>
          <w:trHeight w:val="608"/>
        </w:trPr>
        <w:trPr>
          <w:trHeight w:val="608"/>
        </w:trPr>
        <w:tc>
          <w:tcPr>
            <w:tcW w:w="3419" w:type="dxa"/>
            <w:vAlign w:val="center"/>
          </w:tcPr>
          <w:p>
            <w:pPr>
              <w:widowControl/>
              <w:jc w:val="center"/>
              <w:rPr>
                <w:rFonts w:ascii="宋体" w:hAnsi="宋体" w:cs="宋体"/>
                <w:kern w:val="0"/>
                <w:sz w:val="24"/>
              </w:rPr>
            </w:pPr>
            <w:r>
              <w:rPr>
                <w:rFonts w:hint="eastAsia" w:ascii="宋体" w:hAnsi="宋体" w:cs="宋体"/>
                <w:sz w:val="24"/>
              </w:rPr>
              <w:t>负责出版、版权综合性事务的组织协调工作；承担报纸（报社）出版活动的监督管理工作；负责有关报刊社驻苏分支机构和记者站的监督管理，按权限承担全市新闻记者证相关管理工作； 组织查处新闻出版违法活动、著作权领域违法违规行为；根据法律法规、国家和省有关文件以及江苏省部门行政权力清单，负责本部门行政审批事项的有关工作，并限时办结；指导各县级市、区做好新闻出版、版权行政审批相关工作；拟订全市版权发展规划和著作权保护管理使用的政策措施并组织实施，对作品的著作权登记和法定许可使用进行管理；处理涉外及港澳台的著作权关系；承担苏州市使用正版软件工作领导小组办公室的日常工作 ；指导协调全民阅读促进工作，承担市全民阅读活动领导小组办公室的日常工作；指导农家书屋建设和管理工作</w:t>
            </w:r>
          </w:p>
        </w:tc>
        <w:tc>
          <w:tcPr>
            <w:tcW w:w="3818" w:type="dxa"/>
            <w:vAlign w:val="center"/>
          </w:tcPr>
          <w:p>
            <w:pPr>
              <w:widowControl/>
              <w:jc w:val="center"/>
              <w:rPr>
                <w:rFonts w:ascii="宋体" w:hAnsi="宋体" w:cs="宋体"/>
                <w:sz w:val="24"/>
              </w:rPr>
            </w:pPr>
            <w:r>
              <w:rPr>
                <w:rFonts w:hint="eastAsia" w:ascii="宋体" w:hAnsi="宋体" w:cs="宋体"/>
                <w:sz w:val="24"/>
              </w:rPr>
              <w:t>出版、版权综合性事务的组织协调工作</w:t>
            </w:r>
          </w:p>
        </w:tc>
        <w:tc>
          <w:tcPr>
            <w:tcW w:w="6280" w:type="dxa"/>
            <w:vAlign w:val="center"/>
          </w:tcPr>
          <w:p>
            <w:pPr>
              <w:widowControl/>
              <w:jc w:val="center"/>
              <w:rPr>
                <w:rFonts w:ascii="宋体" w:hAnsi="宋体" w:cs="宋体"/>
                <w:sz w:val="24"/>
              </w:rPr>
            </w:pPr>
            <w:r>
              <w:rPr>
                <w:rFonts w:hint="eastAsia" w:ascii="宋体" w:hAnsi="宋体" w:cs="宋体"/>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rPr>
          <w:trHeight w:val="608"/>
        </w:trPr>
        <w:trPr>
          <w:trHeight w:val="608"/>
        </w:trPr>
        <w:trPr>
          <w:trHeight w:val="608"/>
        </w:trPr>
        <w:tc>
          <w:tcPr>
            <w:tcW w:w="3419" w:type="dxa"/>
            <w:vAlign w:val="center"/>
          </w:tcPr>
          <w:p>
            <w:pPr>
              <w:widowControl/>
              <w:jc w:val="center"/>
              <w:rPr>
                <w:rFonts w:ascii="宋体" w:hAnsi="宋体" w:cs="宋体"/>
                <w:kern w:val="0"/>
                <w:sz w:val="24"/>
              </w:rPr>
            </w:pPr>
            <w:r>
              <w:rPr>
                <w:rFonts w:hint="eastAsia" w:ascii="宋体" w:hAnsi="宋体" w:cs="宋体"/>
                <w:sz w:val="24"/>
              </w:rPr>
              <w:t>负责规划、指导全市未成年人思想道德教育；组织、协调、督促各地各有关部门共同做好未成年人思想道德建设工作；深入调查研究，掌握动态与信息，开展先进典型推广宣传工作</w:t>
            </w:r>
          </w:p>
        </w:tc>
        <w:tc>
          <w:tcPr>
            <w:tcW w:w="3818" w:type="dxa"/>
            <w:vAlign w:val="center"/>
          </w:tcPr>
          <w:p>
            <w:pPr>
              <w:widowControl/>
              <w:jc w:val="center"/>
              <w:rPr>
                <w:rFonts w:ascii="宋体" w:hAnsi="宋体" w:cs="宋体"/>
                <w:sz w:val="24"/>
              </w:rPr>
            </w:pPr>
            <w:r>
              <w:rPr>
                <w:rFonts w:hint="eastAsia" w:ascii="宋体" w:hAnsi="宋体" w:cs="宋体"/>
                <w:sz w:val="24"/>
              </w:rPr>
              <w:t>未成年人社会实践体验活动、未成年人心理健康工作	</w:t>
            </w:r>
          </w:p>
        </w:tc>
        <w:tc>
          <w:tcPr>
            <w:tcW w:w="6280" w:type="dxa"/>
            <w:vAlign w:val="center"/>
          </w:tcPr>
          <w:p>
            <w:pPr>
              <w:widowControl/>
              <w:jc w:val="center"/>
              <w:rPr>
                <w:rFonts w:ascii="宋体" w:hAnsi="宋体" w:cs="宋体"/>
                <w:sz w:val="24"/>
              </w:rPr>
            </w:pPr>
            <w:r>
              <w:rPr>
                <w:rFonts w:hint="eastAsia" w:ascii="宋体" w:hAnsi="宋体" w:cs="宋体"/>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rPr>
          <w:trHeight w:val="608"/>
        </w:trPr>
        <w:trPr>
          <w:trHeight w:val="608"/>
        </w:trPr>
        <w:trPr>
          <w:trHeight w:val="608"/>
        </w:trPr>
        <w:tc>
          <w:tcPr>
            <w:tcW w:w="3419" w:type="dxa"/>
            <w:vAlign w:val="center"/>
          </w:tcPr>
          <w:p>
            <w:pPr>
              <w:widowControl/>
              <w:jc w:val="center"/>
              <w:rPr>
                <w:rFonts w:ascii="宋体" w:hAnsi="宋体" w:cs="宋体"/>
                <w:kern w:val="0"/>
                <w:sz w:val="24"/>
              </w:rPr>
            </w:pPr>
            <w:r>
              <w:rPr>
                <w:rFonts w:hint="eastAsia" w:ascii="宋体" w:hAnsi="宋体" w:cs="宋体"/>
                <w:sz w:val="24"/>
              </w:rPr>
              <w:t>会同市委组织部有关处室负责市级宣传文化单位干部管理的业务工作；对县级市、区党委宣传部部长的任免提出意见；负责有关重要宣传舆论阵地和重要岗位干部管理，以及市级宣传文化系统各单位正科职干部的管理；组织开展市级宣传思想文化系统干部教育培训；承担机关及所属单位的干部人事、机构编制和劳动工资工作；负责协调指导全市宣传文化系统人才工作和人才队伍建设；会同有关部门研究拟订宣传文化系统人才工作和人才队伍建设的政策和规划；负责组织实施宣传文化人才评选、项目资助等工作；负责新闻、思政和出版专业技术资格评审工作；承担新闻出版从业人员职业资格管理；负责机关离退休干部工作。</w:t>
            </w:r>
          </w:p>
        </w:tc>
        <w:tc>
          <w:tcPr>
            <w:tcW w:w="3818" w:type="dxa"/>
            <w:vAlign w:val="center"/>
          </w:tcPr>
          <w:p>
            <w:pPr>
              <w:widowControl/>
              <w:jc w:val="center"/>
              <w:rPr>
                <w:rFonts w:ascii="宋体" w:hAnsi="宋体" w:cs="宋体"/>
                <w:sz w:val="24"/>
              </w:rPr>
            </w:pPr>
            <w:r>
              <w:rPr>
                <w:rFonts w:hint="eastAsia" w:ascii="宋体" w:hAnsi="宋体" w:cs="宋体"/>
                <w:sz w:val="24"/>
              </w:rPr>
              <w:t>干部队伍建设	</w:t>
            </w:r>
          </w:p>
        </w:tc>
        <w:tc>
          <w:tcPr>
            <w:tcW w:w="6280" w:type="dxa"/>
            <w:vAlign w:val="center"/>
          </w:tcPr>
          <w:p>
            <w:pPr>
              <w:widowControl/>
              <w:jc w:val="center"/>
              <w:rPr>
                <w:rFonts w:ascii="宋体" w:hAnsi="宋体" w:cs="宋体"/>
                <w:sz w:val="24"/>
              </w:rPr>
            </w:pPr>
            <w:r>
              <w:rPr>
                <w:rFonts w:hint="eastAsia" w:ascii="宋体" w:hAnsi="宋体" w:cs="宋体"/>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rPr>
          <w:trHeight w:val="608"/>
        </w:trPr>
        <w:trPr>
          <w:trHeight w:val="608"/>
        </w:trPr>
        <w:trPr>
          <w:trHeight w:val="608"/>
        </w:trPr>
        <w:tc>
          <w:tcPr>
            <w:tcW w:w="3419" w:type="dxa"/>
            <w:vAlign w:val="center"/>
          </w:tcPr>
          <w:p>
            <w:pPr>
              <w:widowControl/>
              <w:jc w:val="center"/>
              <w:rPr>
                <w:rFonts w:ascii="宋体" w:hAnsi="宋体" w:cs="宋体"/>
                <w:kern w:val="0"/>
                <w:sz w:val="24"/>
              </w:rPr>
            </w:pPr>
            <w:r>
              <w:rPr>
                <w:rFonts w:hint="eastAsia" w:ascii="宋体" w:hAnsi="宋体" w:cs="宋体"/>
                <w:sz w:val="24"/>
              </w:rPr>
              <w:t>了解掌握和分析研究电影创作、思潮情况；协调组织重大电影活动；组织和指导公益电影放映；指导和扶持全市电影艺术创作生产；监督管理电影发行、放映单位</w:t>
            </w:r>
          </w:p>
        </w:tc>
        <w:tc>
          <w:tcPr>
            <w:tcW w:w="3818" w:type="dxa"/>
            <w:vAlign w:val="center"/>
          </w:tcPr>
          <w:p>
            <w:pPr>
              <w:widowControl/>
              <w:jc w:val="center"/>
              <w:rPr>
                <w:rFonts w:ascii="宋体" w:hAnsi="宋体" w:cs="宋体"/>
                <w:sz w:val="24"/>
              </w:rPr>
            </w:pPr>
            <w:r>
              <w:rPr>
                <w:rFonts w:hint="eastAsia" w:ascii="宋体" w:hAnsi="宋体" w:cs="宋体"/>
                <w:sz w:val="24"/>
              </w:rPr>
              <w:t>协调组织重大电影活动；监督管理电影发行、放映单位	</w:t>
            </w:r>
          </w:p>
        </w:tc>
        <w:tc>
          <w:tcPr>
            <w:tcW w:w="6280" w:type="dxa"/>
            <w:vAlign w:val="center"/>
          </w:tcPr>
          <w:p>
            <w:pPr>
              <w:widowControl/>
              <w:jc w:val="center"/>
              <w:rPr>
                <w:rFonts w:ascii="宋体" w:hAnsi="宋体" w:cs="宋体"/>
                <w:sz w:val="24"/>
              </w:rPr>
            </w:pPr>
            <w:r>
              <w:rPr>
                <w:rFonts w:hint="eastAsia" w:ascii="宋体" w:hAnsi="宋体" w:cs="宋体"/>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rPr>
          <w:trHeight w:val="608"/>
        </w:trPr>
        <w:trPr>
          <w:trHeight w:val="608"/>
        </w:trPr>
        <w:trPr>
          <w:trHeight w:val="608"/>
        </w:trPr>
        <w:tc>
          <w:tcPr>
            <w:tcW w:w="3419" w:type="dxa"/>
            <w:vAlign w:val="center"/>
          </w:tcPr>
          <w:p>
            <w:pPr>
              <w:widowControl/>
              <w:jc w:val="center"/>
              <w:rPr>
                <w:rFonts w:ascii="宋体" w:hAnsi="宋体" w:cs="宋体"/>
                <w:kern w:val="0"/>
                <w:sz w:val="24"/>
              </w:rPr>
            </w:pPr>
            <w:r>
              <w:rPr>
                <w:rFonts w:hint="eastAsia" w:ascii="宋体" w:hAnsi="宋体" w:cs="宋体"/>
                <w:sz w:val="24"/>
              </w:rPr>
              <w:t>深入开展群众性精神文明创建活动，推进文明单位、文明村镇、文明社区、文明校园、文明家庭等创建工作</w:t>
            </w:r>
          </w:p>
        </w:tc>
        <w:tc>
          <w:tcPr>
            <w:tcW w:w="3818" w:type="dxa"/>
            <w:vAlign w:val="center"/>
          </w:tcPr>
          <w:p>
            <w:pPr>
              <w:widowControl/>
              <w:jc w:val="center"/>
              <w:rPr>
                <w:rFonts w:ascii="宋体" w:hAnsi="宋体" w:cs="宋体"/>
                <w:sz w:val="24"/>
              </w:rPr>
            </w:pPr>
            <w:r>
              <w:rPr>
                <w:rFonts w:hint="eastAsia" w:ascii="宋体" w:hAnsi="宋体" w:cs="宋体"/>
                <w:sz w:val="24"/>
              </w:rPr>
              <w:t>文明城市常态长效管理工作	</w:t>
            </w:r>
          </w:p>
        </w:tc>
        <w:tc>
          <w:tcPr>
            <w:tcW w:w="6280" w:type="dxa"/>
            <w:vAlign w:val="center"/>
          </w:tcPr>
          <w:p>
            <w:pPr>
              <w:widowControl/>
              <w:jc w:val="center"/>
              <w:rPr>
                <w:rFonts w:ascii="宋体" w:hAnsi="宋体" w:cs="宋体"/>
                <w:sz w:val="24"/>
              </w:rPr>
            </w:pPr>
            <w:r>
              <w:rPr>
                <w:rFonts w:hint="eastAsia" w:ascii="宋体" w:hAnsi="宋体" w:cs="宋体"/>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rPr>
          <w:trHeight w:val="608"/>
        </w:trPr>
        <w:trPr>
          <w:trHeight w:val="608"/>
        </w:trPr>
        <w:trPr>
          <w:trHeight w:val="608"/>
        </w:trPr>
        <w:tc>
          <w:tcPr>
            <w:tcW w:w="3419" w:type="dxa"/>
            <w:vAlign w:val="center"/>
          </w:tcPr>
          <w:p>
            <w:pPr>
              <w:widowControl/>
              <w:jc w:val="center"/>
              <w:rPr>
                <w:rFonts w:ascii="宋体" w:hAnsi="宋体" w:cs="宋体"/>
                <w:kern w:val="0"/>
                <w:sz w:val="24"/>
              </w:rPr>
            </w:pPr>
            <w:r>
              <w:rPr>
                <w:rFonts w:hint="eastAsia" w:ascii="宋体" w:hAnsi="宋体" w:cs="宋体"/>
                <w:sz w:val="24"/>
              </w:rPr>
              <w:t>深入落实党中央和省委、市委关于繁荣发展哲学社会科学的决策部署，开展理论武装、智库建设、学术研究、社科普及和基层基础工作</w:t>
            </w:r>
          </w:p>
        </w:tc>
        <w:tc>
          <w:tcPr>
            <w:tcW w:w="3818" w:type="dxa"/>
            <w:vAlign w:val="center"/>
          </w:tcPr>
          <w:p>
            <w:pPr>
              <w:widowControl/>
              <w:jc w:val="center"/>
              <w:rPr>
                <w:rFonts w:ascii="宋体" w:hAnsi="宋体" w:cs="宋体"/>
                <w:sz w:val="24"/>
              </w:rPr>
            </w:pPr>
            <w:r>
              <w:rPr>
                <w:rFonts w:hint="eastAsia" w:ascii="宋体" w:hAnsi="宋体" w:cs="宋体"/>
                <w:sz w:val="24"/>
              </w:rPr>
              <w:t>理论武装、智库建设、学术研究、社科普及和基层基础工作	</w:t>
            </w:r>
          </w:p>
        </w:tc>
        <w:tc>
          <w:tcPr>
            <w:tcW w:w="6280" w:type="dxa"/>
            <w:vAlign w:val="center"/>
          </w:tcPr>
          <w:p>
            <w:pPr>
              <w:widowControl/>
              <w:jc w:val="center"/>
              <w:rPr>
                <w:rFonts w:ascii="宋体" w:hAnsi="宋体" w:cs="宋体"/>
                <w:sz w:val="24"/>
              </w:rPr>
            </w:pPr>
            <w:r>
              <w:rPr>
                <w:rFonts w:hint="eastAsia" w:ascii="宋体" w:hAnsi="宋体" w:cs="宋体"/>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rPr>
          <w:trHeight w:val="608"/>
        </w:trPr>
        <w:trPr>
          <w:trHeight w:val="608"/>
        </w:trPr>
        <w:trPr>
          <w:trHeight w:val="608"/>
        </w:trPr>
        <w:tc>
          <w:tcPr>
            <w:tcW w:w="3419" w:type="dxa"/>
            <w:vAlign w:val="center"/>
          </w:tcPr>
          <w:p>
            <w:pPr>
              <w:widowControl/>
              <w:jc w:val="center"/>
              <w:rPr>
                <w:rFonts w:ascii="宋体" w:hAnsi="宋体" w:cs="宋体"/>
                <w:kern w:val="0"/>
                <w:sz w:val="24"/>
              </w:rPr>
            </w:pPr>
            <w:r>
              <w:rPr>
                <w:rFonts w:hint="eastAsia" w:ascii="宋体" w:hAnsi="宋体" w:cs="宋体"/>
                <w:sz w:val="24"/>
              </w:rPr>
              <w:t>深入落实党中央和省委、市委关于文化改革发展的决策部署，开展文化改革、文化产业、大运河文化带和大运河长江国家公园建设工作</w:t>
            </w:r>
          </w:p>
        </w:tc>
        <w:tc>
          <w:tcPr>
            <w:tcW w:w="3818" w:type="dxa"/>
            <w:vAlign w:val="center"/>
          </w:tcPr>
          <w:p>
            <w:pPr>
              <w:widowControl/>
              <w:jc w:val="center"/>
              <w:rPr>
                <w:rFonts w:ascii="宋体" w:hAnsi="宋体" w:cs="宋体"/>
                <w:sz w:val="24"/>
              </w:rPr>
            </w:pPr>
            <w:r>
              <w:rPr>
                <w:rFonts w:hint="eastAsia" w:ascii="宋体" w:hAnsi="宋体" w:cs="宋体"/>
                <w:sz w:val="24"/>
              </w:rPr>
              <w:t>文化改革、文化产业、大运河文化带建设工作	</w:t>
            </w:r>
          </w:p>
        </w:tc>
        <w:tc>
          <w:tcPr>
            <w:tcW w:w="6280" w:type="dxa"/>
            <w:vAlign w:val="center"/>
          </w:tcPr>
          <w:p>
            <w:pPr>
              <w:widowControl/>
              <w:jc w:val="center"/>
              <w:rPr>
                <w:rFonts w:ascii="宋体" w:hAnsi="宋体" w:cs="宋体"/>
                <w:sz w:val="24"/>
              </w:rPr>
            </w:pPr>
            <w:r>
              <w:rPr>
                <w:rFonts w:hint="eastAsia" w:ascii="宋体" w:hAnsi="宋体" w:cs="宋体"/>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rPr>
          <w:trHeight w:val="608"/>
        </w:trPr>
        <w:trPr>
          <w:trHeight w:val="608"/>
        </w:trPr>
        <w:trPr>
          <w:trHeight w:val="608"/>
        </w:trPr>
        <w:tc>
          <w:tcPr>
            <w:tcW w:w="3419" w:type="dxa"/>
            <w:vAlign w:val="center"/>
          </w:tcPr>
          <w:p>
            <w:pPr>
              <w:widowControl/>
              <w:jc w:val="center"/>
              <w:rPr>
                <w:rFonts w:ascii="宋体" w:hAnsi="宋体" w:cs="宋体"/>
                <w:kern w:val="0"/>
                <w:sz w:val="24"/>
              </w:rPr>
            </w:pPr>
            <w:r>
              <w:rPr>
                <w:rFonts w:hint="eastAsia" w:ascii="宋体" w:hAnsi="宋体" w:cs="宋体"/>
                <w:sz w:val="24"/>
              </w:rPr>
              <w:t>深入落实党中央和省委、市委关于文化艺术工作的部署要求，开展文艺精品创作、重大主题文化艺术活动、中华优秀传统文化传承发展等工作</w:t>
            </w:r>
          </w:p>
        </w:tc>
        <w:tc>
          <w:tcPr>
            <w:tcW w:w="3818" w:type="dxa"/>
            <w:vAlign w:val="center"/>
          </w:tcPr>
          <w:p>
            <w:pPr>
              <w:widowControl/>
              <w:jc w:val="center"/>
              <w:rPr>
                <w:rFonts w:ascii="宋体" w:hAnsi="宋体" w:cs="宋体"/>
                <w:sz w:val="24"/>
              </w:rPr>
            </w:pPr>
            <w:r>
              <w:rPr>
                <w:rFonts w:hint="eastAsia" w:ascii="宋体" w:hAnsi="宋体" w:cs="宋体"/>
                <w:sz w:val="24"/>
              </w:rPr>
              <w:t>精品文艺创作、重大文化活动	</w:t>
            </w:r>
          </w:p>
        </w:tc>
        <w:tc>
          <w:tcPr>
            <w:tcW w:w="6280" w:type="dxa"/>
            <w:vAlign w:val="center"/>
          </w:tcPr>
          <w:p>
            <w:pPr>
              <w:widowControl/>
              <w:jc w:val="center"/>
              <w:rPr>
                <w:rFonts w:ascii="宋体" w:hAnsi="宋体" w:cs="宋体"/>
                <w:sz w:val="24"/>
              </w:rPr>
            </w:pPr>
            <w:r>
              <w:rPr>
                <w:rFonts w:hint="eastAsia" w:ascii="宋体" w:hAnsi="宋体" w:cs="宋体"/>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rPr>
          <w:trHeight w:val="608"/>
        </w:trPr>
        <w:trPr>
          <w:trHeight w:val="608"/>
        </w:trPr>
        <w:trPr>
          <w:trHeight w:val="608"/>
        </w:trPr>
        <w:tc>
          <w:tcPr>
            <w:tcW w:w="3419" w:type="dxa"/>
            <w:vAlign w:val="center"/>
          </w:tcPr>
          <w:p>
            <w:pPr>
              <w:widowControl/>
              <w:jc w:val="center"/>
              <w:rPr>
                <w:rFonts w:ascii="宋体" w:hAnsi="宋体" w:cs="宋体"/>
                <w:kern w:val="0"/>
                <w:sz w:val="24"/>
              </w:rPr>
            </w:pPr>
            <w:r>
              <w:rPr>
                <w:rFonts w:hint="eastAsia" w:ascii="宋体" w:hAnsi="宋体" w:cs="宋体"/>
                <w:sz w:val="24"/>
              </w:rPr>
              <w:t>深入学习贯彻习近平新时代中国特色社会主义思想，用党的创新理论武装党员、教育人民，开展理论学习、理论宣讲、理论研究</w:t>
            </w:r>
          </w:p>
        </w:tc>
        <w:tc>
          <w:tcPr>
            <w:tcW w:w="3818" w:type="dxa"/>
            <w:vAlign w:val="center"/>
          </w:tcPr>
          <w:p>
            <w:pPr>
              <w:widowControl/>
              <w:jc w:val="center"/>
              <w:rPr>
                <w:rFonts w:ascii="宋体" w:hAnsi="宋体" w:cs="宋体"/>
                <w:sz w:val="24"/>
              </w:rPr>
            </w:pPr>
            <w:r>
              <w:rPr>
                <w:rFonts w:hint="eastAsia" w:ascii="宋体" w:hAnsi="宋体" w:cs="宋体"/>
                <w:sz w:val="24"/>
              </w:rPr>
              <w:t>理论学习、理论宣讲	</w:t>
            </w:r>
          </w:p>
        </w:tc>
        <w:tc>
          <w:tcPr>
            <w:tcW w:w="6280" w:type="dxa"/>
            <w:vAlign w:val="center"/>
          </w:tcPr>
          <w:p>
            <w:pPr>
              <w:widowControl/>
              <w:jc w:val="center"/>
              <w:rPr>
                <w:rFonts w:ascii="宋体" w:hAnsi="宋体" w:cs="宋体"/>
                <w:sz w:val="24"/>
              </w:rPr>
            </w:pPr>
            <w:r>
              <w:rPr>
                <w:rFonts w:hint="eastAsia" w:ascii="宋体" w:hAnsi="宋体" w:cs="宋体"/>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rPr>
          <w:trHeight w:val="608"/>
        </w:trPr>
        <w:trPr>
          <w:trHeight w:val="608"/>
        </w:trPr>
        <w:trPr>
          <w:trHeight w:val="608"/>
        </w:trPr>
        <w:tc>
          <w:tcPr>
            <w:tcW w:w="3419" w:type="dxa"/>
            <w:vAlign w:val="center"/>
          </w:tcPr>
          <w:p>
            <w:pPr>
              <w:widowControl/>
              <w:jc w:val="center"/>
              <w:rPr>
                <w:rFonts w:ascii="宋体" w:hAnsi="宋体" w:cs="宋体"/>
                <w:kern w:val="0"/>
                <w:sz w:val="24"/>
              </w:rPr>
            </w:pPr>
            <w:r>
              <w:rPr>
                <w:rFonts w:hint="eastAsia" w:ascii="宋体" w:hAnsi="宋体" w:cs="宋体"/>
                <w:sz w:val="24"/>
              </w:rPr>
              <w:t>围绕中央、省、市中心工作，做好新闻宣传和舆论引导、对外交流合作、新闻队伍建设等工作，讲好苏州故事，营造良好的社会舆论氛围，提升城市形象和影响力</w:t>
            </w:r>
          </w:p>
        </w:tc>
        <w:tc>
          <w:tcPr>
            <w:tcW w:w="3818" w:type="dxa"/>
            <w:vAlign w:val="center"/>
          </w:tcPr>
          <w:p>
            <w:pPr>
              <w:widowControl/>
              <w:jc w:val="center"/>
              <w:rPr>
                <w:rFonts w:ascii="宋体" w:hAnsi="宋体" w:cs="宋体"/>
                <w:sz w:val="24"/>
              </w:rPr>
            </w:pPr>
            <w:r>
              <w:rPr>
                <w:rFonts w:hint="eastAsia" w:ascii="宋体" w:hAnsi="宋体" w:cs="宋体"/>
                <w:sz w:val="24"/>
              </w:rPr>
              <w:t>新闻宣传和舆论引导、对外交流合作、新闻队伍建设	</w:t>
            </w:r>
          </w:p>
        </w:tc>
        <w:tc>
          <w:tcPr>
            <w:tcW w:w="6280" w:type="dxa"/>
            <w:vAlign w:val="center"/>
          </w:tcPr>
          <w:p>
            <w:pPr>
              <w:widowControl/>
              <w:jc w:val="center"/>
              <w:rPr>
                <w:rFonts w:ascii="宋体" w:hAnsi="宋体" w:cs="宋体"/>
                <w:sz w:val="24"/>
              </w:rPr>
            </w:pPr>
            <w:r>
              <w:rPr>
                <w:rFonts w:hint="eastAsia" w:ascii="宋体" w:hAnsi="宋体" w:cs="宋体"/>
                <w:sz w:val="24"/>
              </w:rPr>
              <w:t>已完成</w:t>
            </w:r>
          </w:p>
        </w:tc>
      </w:tr>
    </w:tbl>
    <w:p w14:paraId="24A38881">
      <w:pPr>
        <w:spacing w:line="360" w:lineRule="auto"/>
        <w:ind w:left="600"/>
        <w:rPr>
          <w:rFonts w:ascii="黑体" w:hAnsi="黑体" w:eastAsia="黑体"/>
          <w:sz w:val="30"/>
        </w:rPr>
      </w:pPr>
    </w:p>
    <w:p w14:paraId="2EB75D17">
      <w:pPr>
        <w:spacing w:line="360" w:lineRule="auto"/>
        <w:ind w:left="600"/>
        <w:rPr>
          <w:rFonts w:ascii="黑体" w:hAnsi="黑体" w:eastAsia="黑体"/>
          <w:sz w:val="30"/>
        </w:rPr>
      </w:pPr>
    </w:p>
    <w:p w14:paraId="0A35E1A9">
      <w:pPr>
        <w:numPr>
          <w:ilvl w:val="0"/>
          <w:numId w:val="1"/>
        </w:numPr>
        <w:spacing w:line="360" w:lineRule="auto"/>
        <w:ind w:left="600"/>
        <w:rPr>
          <w:rFonts w:ascii="黑体" w:hAnsi="黑体" w:eastAsia="黑体"/>
          <w:sz w:val="30"/>
        </w:rPr>
      </w:pPr>
      <w:r>
        <w:rPr>
          <w:rFonts w:hint="eastAsia" w:ascii="黑体" w:hAnsi="黑体" w:eastAsia="黑体"/>
          <w:sz w:val="30"/>
        </w:rPr>
        <w:t>部门整体自评表</w:t>
      </w:r>
    </w:p>
    <w:tbl>
      <w:tblPr>
        <w:tblStyle w:val="5"/>
        <w:tblpPr w:leftFromText="180" w:rightFromText="180" w:vertAnchor="text" w:horzAnchor="page" w:tblpX="1656" w:tblpY="127"/>
        <w:tblOverlap w:val="never"/>
        <w:tblW w:w="14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2051"/>
        <w:gridCol w:w="2061"/>
        <w:gridCol w:w="1987"/>
        <w:gridCol w:w="1799"/>
        <w:gridCol w:w="1866"/>
        <w:gridCol w:w="1787"/>
        <w:gridCol w:w="1071"/>
      </w:tblGrid>
      <w:tr w14:paraId="0B32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67" w:type="dxa"/>
            <w:shd w:val="clear" w:color="000000" w:fill="BFBFBF"/>
            <w:vAlign w:val="center"/>
          </w:tcPr>
          <w:p w14:paraId="53BD466F">
            <w:pPr>
              <w:widowControl/>
              <w:jc w:val="center"/>
              <w:rPr>
                <w:rFonts w:ascii="宋体" w:hAnsi="宋体" w:cs="宋体"/>
                <w:b/>
                <w:bCs/>
                <w:kern w:val="0"/>
                <w:sz w:val="24"/>
              </w:rPr>
            </w:pPr>
            <w:r>
              <w:rPr>
                <w:rFonts w:hint="eastAsia" w:ascii="宋体" w:hAnsi="宋体" w:cs="宋体"/>
                <w:b/>
                <w:bCs/>
                <w:kern w:val="0"/>
                <w:sz w:val="24"/>
              </w:rPr>
              <w:t/>
            </w:r>
          </w:p>
        </w:tc>
        <w:tc>
          <w:tcPr>
            <w:tcW w:w="2051" w:type="dxa"/>
            <w:shd w:val="clear" w:color="000000" w:fill="BFBFBF"/>
            <w:vAlign w:val="center"/>
          </w:tcPr>
          <w:p w14:paraId="1CC58553">
            <w:pPr>
              <w:widowControl/>
              <w:jc w:val="center"/>
              <w:rPr>
                <w:rFonts w:ascii="宋体" w:hAnsi="宋体" w:cs="宋体"/>
                <w:b/>
                <w:bCs/>
                <w:kern w:val="0"/>
                <w:sz w:val="24"/>
              </w:rPr>
            </w:pPr>
            <w:r>
              <w:rPr>
                <w:rFonts w:hint="eastAsia" w:ascii="宋体" w:hAnsi="宋体" w:cs="宋体"/>
                <w:b/>
                <w:bCs/>
                <w:sz w:val="24"/>
              </w:rPr>
              <w:t>类别</w:t>
            </w:r>
          </w:p>
        </w:tc>
        <w:tc>
          <w:tcPr>
            <w:tcW w:w="2061" w:type="dxa"/>
            <w:shd w:val="clear" w:color="000000" w:fill="BFBFBF"/>
            <w:vAlign w:val="center"/>
          </w:tcPr>
          <w:p w14:paraId="3F4DC382">
            <w:pPr>
              <w:widowControl/>
              <w:jc w:val="center"/>
              <w:rPr>
                <w:rFonts w:ascii="宋体" w:hAnsi="宋体" w:cs="宋体"/>
                <w:b/>
                <w:bCs/>
                <w:kern w:val="0"/>
                <w:sz w:val="24"/>
              </w:rPr>
            </w:pPr>
            <w:r>
              <w:rPr>
                <w:rFonts w:hint="eastAsia" w:ascii="宋体" w:hAnsi="宋体" w:cs="宋体"/>
                <w:b/>
                <w:bCs/>
                <w:sz w:val="24"/>
              </w:rPr>
              <w:t>指标名称</w:t>
            </w:r>
          </w:p>
        </w:tc>
        <w:tc>
          <w:tcPr>
            <w:tcW w:w="1987" w:type="dxa"/>
            <w:shd w:val="clear" w:color="000000" w:fill="BFBFBF"/>
            <w:vAlign w:val="center"/>
          </w:tcPr>
          <w:p w14:paraId="5D2A2967">
            <w:pPr>
              <w:widowControl/>
              <w:jc w:val="center"/>
              <w:rPr>
                <w:rFonts w:ascii="宋体" w:hAnsi="宋体" w:cs="宋体"/>
                <w:b/>
                <w:bCs/>
                <w:kern w:val="0"/>
                <w:sz w:val="24"/>
              </w:rPr>
            </w:pPr>
            <w:r>
              <w:rPr>
                <w:rFonts w:hint="eastAsia" w:ascii="宋体" w:hAnsi="宋体" w:cs="宋体"/>
                <w:b/>
                <w:bCs/>
                <w:sz w:val="24"/>
              </w:rPr>
              <w:t>指标目标值</w:t>
            </w:r>
          </w:p>
        </w:tc>
        <w:tc>
          <w:tcPr>
            <w:tcW w:w="1799" w:type="dxa"/>
            <w:shd w:val="clear" w:color="000000" w:fill="BFBFBF"/>
            <w:vAlign w:val="center"/>
          </w:tcPr>
          <w:p w14:paraId="700B5F42">
            <w:pPr>
              <w:widowControl/>
              <w:jc w:val="center"/>
              <w:rPr>
                <w:rFonts w:ascii="宋体" w:hAnsi="宋体" w:cs="宋体"/>
                <w:b/>
                <w:bCs/>
                <w:kern w:val="0"/>
                <w:sz w:val="24"/>
              </w:rPr>
            </w:pPr>
            <w:r>
              <w:rPr>
                <w:rFonts w:hint="eastAsia" w:ascii="宋体" w:hAnsi="宋体" w:cs="宋体"/>
                <w:b/>
                <w:bCs/>
                <w:sz w:val="24"/>
              </w:rPr>
              <w:t>指标完成值</w:t>
            </w:r>
          </w:p>
        </w:tc>
        <w:tc>
          <w:tcPr>
            <w:tcW w:w="1866" w:type="dxa"/>
            <w:shd w:val="clear" w:color="000000" w:fill="BFBFBF"/>
            <w:vAlign w:val="center"/>
          </w:tcPr>
          <w:p w14:paraId="3082178C">
            <w:pPr>
              <w:widowControl/>
              <w:jc w:val="center"/>
              <w:rPr>
                <w:rFonts w:ascii="宋体" w:hAnsi="宋体" w:cs="宋体"/>
                <w:b/>
                <w:bCs/>
                <w:kern w:val="0"/>
                <w:sz w:val="24"/>
              </w:rPr>
            </w:pPr>
            <w:r>
              <w:rPr>
                <w:rFonts w:hint="eastAsia" w:ascii="宋体" w:hAnsi="宋体" w:cs="宋体"/>
                <w:b/>
                <w:bCs/>
                <w:sz w:val="24"/>
              </w:rPr>
              <w:t>完成值来源</w:t>
            </w:r>
          </w:p>
        </w:tc>
        <w:tc>
          <w:tcPr>
            <w:tcW w:w="1787" w:type="dxa"/>
            <w:shd w:val="clear" w:color="000000" w:fill="BFBFBF"/>
            <w:vAlign w:val="center"/>
          </w:tcPr>
          <w:p w14:paraId="49382FB0">
            <w:pPr>
              <w:widowControl/>
              <w:jc w:val="center"/>
              <w:rPr>
                <w:rFonts w:ascii="宋体" w:hAnsi="宋体" w:cs="宋体"/>
                <w:b/>
                <w:bCs/>
                <w:sz w:val="24"/>
              </w:rPr>
            </w:pPr>
            <w:r>
              <w:rPr>
                <w:rFonts w:hint="eastAsia" w:ascii="宋体" w:hAnsi="宋体" w:cs="宋体"/>
                <w:b/>
                <w:bCs/>
                <w:sz w:val="24"/>
              </w:rPr>
              <w:t>偏差情况</w:t>
            </w:r>
          </w:p>
        </w:tc>
        <w:tc>
          <w:tcPr>
            <w:tcW w:w="1071" w:type="dxa"/>
            <w:shd w:val="clear" w:color="000000" w:fill="BFBFBF"/>
          </w:tcPr>
          <w:p w14:paraId="6998F3EA">
            <w:pPr>
              <w:widowControl/>
              <w:jc w:val="center"/>
              <w:rPr>
                <w:rFonts w:ascii="黑体" w:hAnsi="黑体" w:eastAsia="黑体"/>
                <w:sz w:val="30"/>
              </w:rPr>
            </w:pPr>
            <w:r>
              <w:rPr>
                <w:rFonts w:hint="eastAsia" w:ascii="宋体" w:hAnsi="宋体" w:cs="宋体"/>
                <w:b/>
                <w:bCs/>
                <w:sz w:val="24"/>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restart"/>
          </w:tcPr>
          <w:p>
            <w:pPr>
              <w:spacing w:line="360" w:lineRule="auto"/>
              <w:jc w:val="center"/>
              <w:rPr>
                <w:rFonts w:ascii="宋体" w:hAnsi="宋体" w:cs="宋体"/>
                <w:kern w:val="0"/>
                <w:sz w:val="24"/>
              </w:rPr>
            </w:pPr>
            <w:r>
              <w:rPr>
                <w:rFonts w:hint="eastAsia" w:ascii="宋体" w:hAnsi="宋体" w:cs="宋体"/>
                <w:sz w:val="24"/>
              </w:rPr>
              <w:t>分解目标</w:t>
            </w:r>
          </w:p>
        </w:tc>
        <w:tc>
          <w:tcPr>
            <w:tcW w:w="2051" w:type="dxa"/>
            <w:vAlign w:val="center"/>
          </w:tcPr>
          <w:tcPr>
            <w:vMerge w:val="restart"/>
          </w:tcPr>
          <w:p>
            <w:pPr>
              <w:spacing w:line="360" w:lineRule="auto"/>
              <w:jc w:val="center"/>
              <w:rPr>
                <w:rFonts w:ascii="宋体" w:hAnsi="宋体" w:cs="宋体"/>
                <w:kern w:val="0"/>
                <w:sz w:val="24"/>
              </w:rPr>
            </w:pPr>
            <w:r>
              <w:rPr>
                <w:rFonts w:hint="eastAsia" w:ascii="宋体" w:hAnsi="宋体" w:cs="宋体"/>
                <w:sz w:val="24"/>
              </w:rPr>
              <w:t>决策</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工作计划制定健全性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中长期规划制定健全性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绩效目标合理性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合理</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合理</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绩效指标明确性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明确</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明确</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预算编制规范性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预算编制科学性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科学</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科学</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restart"/>
          </w:tcPr>
          <w:p>
            <w:pPr>
              <w:spacing w:line="360" w:lineRule="auto"/>
              <w:jc w:val="center"/>
              <w:rPr>
                <w:rFonts w:ascii="宋体" w:hAnsi="宋体" w:cs="宋体"/>
                <w:kern w:val="0"/>
                <w:sz w:val="24"/>
              </w:rPr>
            </w:pPr>
            <w:r>
              <w:rPr>
                <w:rFonts w:hint="eastAsia" w:ascii="宋体" w:hAnsi="宋体" w:cs="宋体"/>
                <w:sz w:val="24"/>
              </w:rPr>
              <w:t>过程</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基础信息完善性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完善</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完善</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非税收入管理合规性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预决算信息公开度</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公开</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公开</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预算管理制度健全性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资金使用合规性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绩效管理覆盖率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固定资产利用率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资产管理规范性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资产管理制度健全性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项目管理制度执行规范性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项目管理制度健全性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在职人员控制率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人员管理制度执行有效性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人员管理制度健全性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组织建设工作及时完成率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业务学习与培训及时完成率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纪检监察工作有效性</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预算执行率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非税收入预算完成率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&gt;=100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预算偏差率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&lt;=10%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政府采购执行率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公用经费控制率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&lt;=100%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预算调整率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结转结余率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“三公经费”变动率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&lt;=0%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支付进度符合率</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p>
            <w:pPr>
              <w:spacing w:line="360" w:lineRule="auto"/>
              <w:jc w:val="center"/>
              <w:rPr>
                <w:rFonts w:ascii="宋体" w:hAnsi="宋体" w:cs="宋体"/>
                <w:kern w:val="0"/>
                <w:sz w:val="24"/>
              </w:rPr>
            </w:pPr>
            <w:r>
              <w:rPr>
                <w:rFonts w:hint="eastAsia" w:ascii="宋体" w:hAnsi="宋体" w:cs="宋体"/>
                <w:sz w:val="24"/>
              </w:rPr>
              <w:t>效益</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在央视投放苏州城市形象片（15秒）		</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=100次</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100次</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p>
            <w:pPr>
              <w:spacing w:line="360" w:lineRule="auto"/>
              <w:jc w:val="center"/>
              <w:rPr>
                <w:rFonts w:ascii="宋体" w:hAnsi="宋体" w:cs="宋体"/>
                <w:kern w:val="0"/>
                <w:sz w:val="24"/>
              </w:rPr>
            </w:pPr>
            <w:r>
              <w:rPr>
                <w:rFonts w:hint="eastAsia" w:ascii="宋体" w:hAnsi="宋体" w:cs="宋体"/>
                <w:sz w:val="24"/>
              </w:rPr>
              <w:t>满意度</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读者对江苏书展满意度</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&gt;=90</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90</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restart"/>
          </w:tcPr>
          <w:p>
            <w:pPr>
              <w:spacing w:line="360" w:lineRule="auto"/>
              <w:jc w:val="center"/>
              <w:rPr>
                <w:rFonts w:ascii="宋体" w:hAnsi="宋体" w:cs="宋体"/>
                <w:kern w:val="0"/>
                <w:sz w:val="24"/>
              </w:rPr>
            </w:pPr>
            <w:r>
              <w:rPr>
                <w:rFonts w:hint="eastAsia" w:ascii="宋体" w:hAnsi="宋体" w:cs="宋体"/>
                <w:sz w:val="24"/>
              </w:rPr>
              <w:t>履职</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哲学社会科学优秀成果奖评选</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=1次</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1次</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艺术基金扶持项目数量</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=30个</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30个</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基层未成年人工作队伍培训次数</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=2次</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2次</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江苏书展新闻报道及时性	</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及时</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及时</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开展文明城市常态长效辅导培训次数	</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=2次</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2次</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姑苏宣传文化人才扶持类别	</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=4类</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4类</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市委理论学习中心组集体学习次数</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=12次</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12次</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电影市场报告	</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=1份</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1份</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组织举办大型新闻采访或调研活动	</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=1次</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1次</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rPr>
          <w:trHeight w:val="540"/>
        </w:trPr>
        <w:trPr>
          <w:trHeight w:val="540"/>
        </w:trPr>
        <w:trPr>
          <w:trHeight w:val="540"/>
        </w:trPr>
        <w:trPr>
          <w:trHeight w:val="540"/>
        </w:trPr>
        <w:trPr>
          <w:trHeight w:val="540"/>
        </w:trPr>
        <w:trPr>
          <w:trHeight w:val="540"/>
        </w:trPr>
        <w:trPr>
          <w:trHeight w:val="540"/>
        </w:trPr>
        <w:trPr>
          <w:trHeight w:val="540"/>
        </w:trPr>
        <w:tc>
          <w:tcPr>
            <w:tcW w:w="2067"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51" w:type="dxa"/>
            <w:vAlign w:val="center"/>
          </w:tcPr>
          <w:tcPr>
            <w:vMerge w:val="continue"/>
          </w:tcPr>
          <w:p>
            <w:pPr>
              <w:spacing w:line="360" w:lineRule="auto"/>
              <w:jc w:val="center"/>
              <w:rPr>
                <w:rFonts w:ascii="宋体" w:hAnsi="宋体" w:cs="宋体"/>
                <w:kern w:val="0"/>
                <w:sz w:val="24"/>
              </w:rPr>
            </w:pPr>
            <w:r>
              <w:rPr>
                <w:rFonts w:hint="eastAsia" w:ascii="宋体" w:hAnsi="宋体" w:cs="宋体"/>
                <w:sz w:val="24"/>
              </w:rPr>
              <w:t/>
            </w:r>
          </w:p>
        </w:tc>
        <w:tc>
          <w:tcPr>
            <w:tcW w:w="2061" w:type="dxa"/>
            <w:vAlign w:val="center"/>
          </w:tcPr>
          <w:p>
            <w:pPr>
              <w:spacing w:line="360" w:lineRule="auto"/>
              <w:jc w:val="center"/>
              <w:rPr>
                <w:rFonts w:ascii="宋体" w:hAnsi="宋体" w:cs="宋体"/>
                <w:kern w:val="0"/>
                <w:sz w:val="24"/>
              </w:rPr>
            </w:pPr>
            <w:r>
              <w:rPr>
                <w:rFonts w:hint="eastAsia" w:ascii="宋体" w:hAnsi="宋体" w:cs="宋体"/>
                <w:sz w:val="24"/>
              </w:rPr>
              <w:t>签订长江大运河主题书籍合同数量</w:t>
            </w:r>
          </w:p>
        </w:tc>
        <w:tc>
          <w:tcPr>
            <w:tcW w:w="1987" w:type="dxa"/>
            <w:vAlign w:val="center"/>
          </w:tcPr>
          <w:p>
            <w:pPr>
              <w:spacing w:line="360" w:lineRule="auto"/>
              <w:jc w:val="center"/>
              <w:rPr>
                <w:rFonts w:ascii="宋体" w:hAnsi="宋体" w:cs="宋体"/>
                <w:kern w:val="0"/>
                <w:sz w:val="24"/>
              </w:rPr>
            </w:pPr>
            <w:r>
              <w:rPr>
                <w:rFonts w:hint="eastAsia" w:ascii="宋体" w:hAnsi="宋体" w:cs="宋体"/>
                <w:sz w:val="24"/>
              </w:rPr>
              <w:t>=1个</w:t>
            </w:r>
          </w:p>
        </w:tc>
        <w:tc>
          <w:tcPr>
            <w:tcW w:w="1799" w:type="dxa"/>
            <w:vAlign w:val="center"/>
          </w:tcPr>
          <w:p>
            <w:pPr>
              <w:spacing w:line="360" w:lineRule="auto"/>
              <w:jc w:val="center"/>
              <w:rPr>
                <w:rFonts w:ascii="宋体" w:hAnsi="宋体" w:cs="宋体"/>
                <w:kern w:val="0"/>
                <w:sz w:val="24"/>
              </w:rPr>
            </w:pPr>
            <w:r>
              <w:rPr>
                <w:rFonts w:hint="eastAsia" w:ascii="宋体" w:hAnsi="宋体" w:cs="宋体"/>
                <w:sz w:val="24"/>
              </w:rPr>
              <w:t>1个</w:t>
            </w:r>
          </w:p>
        </w:tc>
        <w:tc>
          <w:tcPr>
            <w:tcW w:w="1866" w:type="dxa"/>
            <w:vAlign w:val="center"/>
          </w:tcPr>
          <w:p>
            <w:pPr>
              <w:spacing w:line="360" w:lineRule="auto"/>
              <w:jc w:val="center"/>
              <w:rPr>
                <w:rFonts w:ascii="宋体" w:hAnsi="宋体" w:cs="宋体"/>
                <w:kern w:val="0"/>
                <w:sz w:val="24"/>
              </w:rPr>
            </w:pPr>
            <w:r>
              <w:rPr>
                <w:rFonts w:hint="eastAsia" w:ascii="宋体" w:hAnsi="宋体" w:cs="宋体"/>
                <w:sz w:val="24"/>
              </w:rPr>
              <w:t/>
            </w:r>
          </w:p>
        </w:tc>
        <w:tc>
          <w:tcPr>
            <w:tcW w:w="1787" w:type="dxa"/>
            <w:vAlign w:val="center"/>
          </w:tcPr>
          <w:p>
            <w:pPr>
              <w:spacing w:line="360" w:lineRule="auto"/>
              <w:jc w:val="center"/>
              <w:rPr>
                <w:rFonts w:ascii="宋体" w:hAnsi="宋体" w:cs="宋体"/>
                <w:kern w:val="0"/>
                <w:sz w:val="24"/>
              </w:rPr>
            </w:pPr>
            <w:r>
              <w:rPr>
                <w:rFonts w:hint="eastAsia" w:ascii="宋体" w:hAnsi="宋体" w:cs="宋体"/>
                <w:sz w:val="24"/>
              </w:rPr>
              <w:t>0.00%</w:t>
            </w:r>
          </w:p>
        </w:tc>
        <w:tc>
          <w:tcPr>
            <w:tcW w:w="1071" w:type="dxa"/>
          </w:tcPr>
          <w:p>
            <w:pPr>
              <w:spacing w:line="360" w:lineRule="auto"/>
              <w:rPr>
                <w:rFonts w:ascii="宋体" w:hAnsi="宋体" w:cs="宋体"/>
                <w:kern w:val="0"/>
                <w:sz w:val="22"/>
              </w:rPr>
            </w:pPr>
            <w:r>
              <w:rPr>
                <w:rFonts w:hint="eastAsia" w:ascii="宋体" w:hAnsi="宋体" w:cs="宋体"/>
                <w:sz w:val="24"/>
              </w:rPr>
              <w:t/>
            </w:r>
          </w:p>
        </w:tc>
      </w:tr>
    </w:tbl>
    <w:p w14:paraId="7B5F5F05">
      <w:pPr>
        <w:spacing w:line="360" w:lineRule="auto"/>
        <w:ind w:left="600"/>
        <w:rPr>
          <w:rFonts w:ascii="黑体" w:hAnsi="黑体" w:eastAsia="黑体"/>
          <w:sz w:val="30"/>
        </w:rPr>
      </w:pPr>
    </w:p>
    <w:sectPr>
      <w:headerReference r:id="rId7" w:type="default"/>
      <w:footerReference r:id="rId8" w:type="default"/>
      <w:pgSz w:w="16840" w:h="11907" w:orient="landscape"/>
      <w:pgMar w:top="1559" w:right="1247" w:bottom="1400" w:left="1089"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23819">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C32876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7DEFE">
    <w:pPr>
      <w:pStyle w:val="3"/>
      <w:framePr w:wrap="around" w:vAnchor="text" w:hAnchor="margin" w:xAlign="center" w:y="1"/>
      <w:rPr>
        <w:rStyle w:val="8"/>
      </w:rPr>
    </w:pPr>
    <w:r>
      <w:fldChar w:fldCharType="begin"/>
    </w:r>
    <w:r>
      <w:rPr>
        <w:rStyle w:val="8"/>
      </w:rPr>
      <w:instrText xml:space="preserve">PAGE  </w:instrText>
    </w:r>
    <w:r>
      <w:fldChar w:fldCharType="end"/>
    </w:r>
  </w:p>
  <w:p w14:paraId="094E44E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6061">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52662FC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75BC">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7BC6">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2CE9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B9F1"/>
    <w:multiLevelType w:val="singleLevel"/>
    <w:tmpl w:val="5D7BB9F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2ZWIxNzBhOWM3YmNkMjVjMWZjMWQ2NzA4MDFlZmYifQ=="/>
  </w:docVars>
  <w:rsids>
    <w:rsidRoot w:val="00063C33"/>
    <w:rsid w:val="00000AE5"/>
    <w:rsid w:val="0000149B"/>
    <w:rsid w:val="00003466"/>
    <w:rsid w:val="00005172"/>
    <w:rsid w:val="000100EA"/>
    <w:rsid w:val="000174EF"/>
    <w:rsid w:val="00017B0A"/>
    <w:rsid w:val="00023671"/>
    <w:rsid w:val="00026029"/>
    <w:rsid w:val="000264BF"/>
    <w:rsid w:val="00037A63"/>
    <w:rsid w:val="00040CA6"/>
    <w:rsid w:val="00043B48"/>
    <w:rsid w:val="00052BE5"/>
    <w:rsid w:val="00060137"/>
    <w:rsid w:val="00063750"/>
    <w:rsid w:val="00063C33"/>
    <w:rsid w:val="00063D5B"/>
    <w:rsid w:val="00065156"/>
    <w:rsid w:val="00065B29"/>
    <w:rsid w:val="00067138"/>
    <w:rsid w:val="0006750F"/>
    <w:rsid w:val="000744C4"/>
    <w:rsid w:val="00075453"/>
    <w:rsid w:val="00075D05"/>
    <w:rsid w:val="000822BA"/>
    <w:rsid w:val="000824B9"/>
    <w:rsid w:val="00083E7F"/>
    <w:rsid w:val="000903A9"/>
    <w:rsid w:val="00090A12"/>
    <w:rsid w:val="00091DCD"/>
    <w:rsid w:val="000920AE"/>
    <w:rsid w:val="00096524"/>
    <w:rsid w:val="000A413D"/>
    <w:rsid w:val="000A5944"/>
    <w:rsid w:val="000B00C1"/>
    <w:rsid w:val="000B1FE0"/>
    <w:rsid w:val="000B2275"/>
    <w:rsid w:val="000B2CE5"/>
    <w:rsid w:val="000B5A1C"/>
    <w:rsid w:val="000B7645"/>
    <w:rsid w:val="000C44B7"/>
    <w:rsid w:val="000E5B04"/>
    <w:rsid w:val="000E69D0"/>
    <w:rsid w:val="000E7FBE"/>
    <w:rsid w:val="000F10A1"/>
    <w:rsid w:val="000F2CE9"/>
    <w:rsid w:val="000F5BD7"/>
    <w:rsid w:val="000F6964"/>
    <w:rsid w:val="00100A3B"/>
    <w:rsid w:val="001014B4"/>
    <w:rsid w:val="00104DFE"/>
    <w:rsid w:val="00106E72"/>
    <w:rsid w:val="00113289"/>
    <w:rsid w:val="00113D04"/>
    <w:rsid w:val="00113E8E"/>
    <w:rsid w:val="0011541B"/>
    <w:rsid w:val="0012134D"/>
    <w:rsid w:val="001220BE"/>
    <w:rsid w:val="00125CF2"/>
    <w:rsid w:val="00126E12"/>
    <w:rsid w:val="00130587"/>
    <w:rsid w:val="00130A6B"/>
    <w:rsid w:val="00131B00"/>
    <w:rsid w:val="00132D88"/>
    <w:rsid w:val="00133A9B"/>
    <w:rsid w:val="0013429F"/>
    <w:rsid w:val="001410F0"/>
    <w:rsid w:val="001420CF"/>
    <w:rsid w:val="00143A75"/>
    <w:rsid w:val="00143BA3"/>
    <w:rsid w:val="0014417A"/>
    <w:rsid w:val="001451E1"/>
    <w:rsid w:val="00147FEA"/>
    <w:rsid w:val="0015165E"/>
    <w:rsid w:val="00155CA1"/>
    <w:rsid w:val="001612E1"/>
    <w:rsid w:val="00164523"/>
    <w:rsid w:val="00165B5D"/>
    <w:rsid w:val="001662B4"/>
    <w:rsid w:val="0017063E"/>
    <w:rsid w:val="00177F82"/>
    <w:rsid w:val="001808D8"/>
    <w:rsid w:val="0018270E"/>
    <w:rsid w:val="00182B89"/>
    <w:rsid w:val="00182FC9"/>
    <w:rsid w:val="00190510"/>
    <w:rsid w:val="001A0AFE"/>
    <w:rsid w:val="001A1132"/>
    <w:rsid w:val="001B04B5"/>
    <w:rsid w:val="001B5269"/>
    <w:rsid w:val="001B7A52"/>
    <w:rsid w:val="001C0B83"/>
    <w:rsid w:val="001C31AD"/>
    <w:rsid w:val="001C4669"/>
    <w:rsid w:val="001C64FE"/>
    <w:rsid w:val="001C7FFB"/>
    <w:rsid w:val="001D03A1"/>
    <w:rsid w:val="001D2206"/>
    <w:rsid w:val="001D31D8"/>
    <w:rsid w:val="001D41B6"/>
    <w:rsid w:val="001D785B"/>
    <w:rsid w:val="001D7F4F"/>
    <w:rsid w:val="001E09A5"/>
    <w:rsid w:val="001E11AE"/>
    <w:rsid w:val="001E387E"/>
    <w:rsid w:val="001E4826"/>
    <w:rsid w:val="001E55E3"/>
    <w:rsid w:val="001F0EC7"/>
    <w:rsid w:val="001F1C88"/>
    <w:rsid w:val="001F2939"/>
    <w:rsid w:val="001F3B30"/>
    <w:rsid w:val="001F3BCB"/>
    <w:rsid w:val="00200D3F"/>
    <w:rsid w:val="0020308A"/>
    <w:rsid w:val="00204221"/>
    <w:rsid w:val="00206133"/>
    <w:rsid w:val="00213BC8"/>
    <w:rsid w:val="00216350"/>
    <w:rsid w:val="002166D3"/>
    <w:rsid w:val="00216F1E"/>
    <w:rsid w:val="00217E52"/>
    <w:rsid w:val="00222156"/>
    <w:rsid w:val="00223CA3"/>
    <w:rsid w:val="00227A2B"/>
    <w:rsid w:val="0023035D"/>
    <w:rsid w:val="002340B0"/>
    <w:rsid w:val="00234E4B"/>
    <w:rsid w:val="0023634E"/>
    <w:rsid w:val="002408C3"/>
    <w:rsid w:val="0024113F"/>
    <w:rsid w:val="00244426"/>
    <w:rsid w:val="0024746E"/>
    <w:rsid w:val="0025051E"/>
    <w:rsid w:val="00252592"/>
    <w:rsid w:val="00253D90"/>
    <w:rsid w:val="0025423D"/>
    <w:rsid w:val="00254F9A"/>
    <w:rsid w:val="00257BC2"/>
    <w:rsid w:val="00261488"/>
    <w:rsid w:val="00264AA2"/>
    <w:rsid w:val="00265B16"/>
    <w:rsid w:val="00265DA5"/>
    <w:rsid w:val="002673D0"/>
    <w:rsid w:val="002716BD"/>
    <w:rsid w:val="00273D49"/>
    <w:rsid w:val="00283319"/>
    <w:rsid w:val="00285317"/>
    <w:rsid w:val="0028539D"/>
    <w:rsid w:val="00286629"/>
    <w:rsid w:val="00286702"/>
    <w:rsid w:val="00286D47"/>
    <w:rsid w:val="002900B4"/>
    <w:rsid w:val="00291982"/>
    <w:rsid w:val="00294622"/>
    <w:rsid w:val="002A1D40"/>
    <w:rsid w:val="002A520E"/>
    <w:rsid w:val="002A71E9"/>
    <w:rsid w:val="002A740D"/>
    <w:rsid w:val="002B3130"/>
    <w:rsid w:val="002B46D0"/>
    <w:rsid w:val="002B4938"/>
    <w:rsid w:val="002B4C42"/>
    <w:rsid w:val="002B5C95"/>
    <w:rsid w:val="002B7826"/>
    <w:rsid w:val="002B7DA5"/>
    <w:rsid w:val="002C14BC"/>
    <w:rsid w:val="002C40C2"/>
    <w:rsid w:val="002C50BE"/>
    <w:rsid w:val="002C58CE"/>
    <w:rsid w:val="002C6932"/>
    <w:rsid w:val="002D37C3"/>
    <w:rsid w:val="002D39F6"/>
    <w:rsid w:val="002E02D4"/>
    <w:rsid w:val="002E3E46"/>
    <w:rsid w:val="002E6262"/>
    <w:rsid w:val="002F2F89"/>
    <w:rsid w:val="002F3573"/>
    <w:rsid w:val="002F79DA"/>
    <w:rsid w:val="003023BE"/>
    <w:rsid w:val="003047D9"/>
    <w:rsid w:val="00304E50"/>
    <w:rsid w:val="0031251A"/>
    <w:rsid w:val="00313B31"/>
    <w:rsid w:val="00313C95"/>
    <w:rsid w:val="00314B04"/>
    <w:rsid w:val="003205DD"/>
    <w:rsid w:val="003212A4"/>
    <w:rsid w:val="00321645"/>
    <w:rsid w:val="003224A9"/>
    <w:rsid w:val="00323407"/>
    <w:rsid w:val="00324653"/>
    <w:rsid w:val="00325446"/>
    <w:rsid w:val="003255FE"/>
    <w:rsid w:val="00327EE2"/>
    <w:rsid w:val="00330CB3"/>
    <w:rsid w:val="00332C74"/>
    <w:rsid w:val="00335FCC"/>
    <w:rsid w:val="00336C7D"/>
    <w:rsid w:val="00342E62"/>
    <w:rsid w:val="00343C7E"/>
    <w:rsid w:val="0034643F"/>
    <w:rsid w:val="00346D0D"/>
    <w:rsid w:val="00350DCA"/>
    <w:rsid w:val="00350EF3"/>
    <w:rsid w:val="00351E9C"/>
    <w:rsid w:val="00353E46"/>
    <w:rsid w:val="00354DA3"/>
    <w:rsid w:val="0035535B"/>
    <w:rsid w:val="003557CD"/>
    <w:rsid w:val="00355802"/>
    <w:rsid w:val="00362F2E"/>
    <w:rsid w:val="00365C54"/>
    <w:rsid w:val="003700B6"/>
    <w:rsid w:val="00370935"/>
    <w:rsid w:val="00371DB2"/>
    <w:rsid w:val="003729B0"/>
    <w:rsid w:val="00373041"/>
    <w:rsid w:val="003753A8"/>
    <w:rsid w:val="003831C1"/>
    <w:rsid w:val="00393CB1"/>
    <w:rsid w:val="003A5262"/>
    <w:rsid w:val="003B2F39"/>
    <w:rsid w:val="003B3410"/>
    <w:rsid w:val="003B36E9"/>
    <w:rsid w:val="003B6092"/>
    <w:rsid w:val="003C042E"/>
    <w:rsid w:val="003C06AC"/>
    <w:rsid w:val="003C1186"/>
    <w:rsid w:val="003C391B"/>
    <w:rsid w:val="003C4D46"/>
    <w:rsid w:val="003D01B1"/>
    <w:rsid w:val="003D0B70"/>
    <w:rsid w:val="003D72AD"/>
    <w:rsid w:val="003D7F91"/>
    <w:rsid w:val="003E2A48"/>
    <w:rsid w:val="003E2F63"/>
    <w:rsid w:val="003E65CC"/>
    <w:rsid w:val="003E6D22"/>
    <w:rsid w:val="003F2293"/>
    <w:rsid w:val="00400243"/>
    <w:rsid w:val="00405CA6"/>
    <w:rsid w:val="00410C77"/>
    <w:rsid w:val="00411D37"/>
    <w:rsid w:val="00424485"/>
    <w:rsid w:val="004257E1"/>
    <w:rsid w:val="00425AA3"/>
    <w:rsid w:val="004305C8"/>
    <w:rsid w:val="0043312C"/>
    <w:rsid w:val="00436533"/>
    <w:rsid w:val="00436EC1"/>
    <w:rsid w:val="004403E7"/>
    <w:rsid w:val="004423E2"/>
    <w:rsid w:val="00445706"/>
    <w:rsid w:val="0045004A"/>
    <w:rsid w:val="004545F2"/>
    <w:rsid w:val="00454BDA"/>
    <w:rsid w:val="00457C9A"/>
    <w:rsid w:val="004611B1"/>
    <w:rsid w:val="0046258B"/>
    <w:rsid w:val="00466701"/>
    <w:rsid w:val="00471F88"/>
    <w:rsid w:val="00473304"/>
    <w:rsid w:val="00475B06"/>
    <w:rsid w:val="00476840"/>
    <w:rsid w:val="0048152F"/>
    <w:rsid w:val="0048585A"/>
    <w:rsid w:val="0048750F"/>
    <w:rsid w:val="0049066C"/>
    <w:rsid w:val="004912EF"/>
    <w:rsid w:val="004974D1"/>
    <w:rsid w:val="004A1580"/>
    <w:rsid w:val="004A19DD"/>
    <w:rsid w:val="004B0052"/>
    <w:rsid w:val="004B44B5"/>
    <w:rsid w:val="004C13D9"/>
    <w:rsid w:val="004C156B"/>
    <w:rsid w:val="004C1CE2"/>
    <w:rsid w:val="004C51FC"/>
    <w:rsid w:val="004C5BAD"/>
    <w:rsid w:val="004D5319"/>
    <w:rsid w:val="004D797B"/>
    <w:rsid w:val="004E0982"/>
    <w:rsid w:val="004E1DF7"/>
    <w:rsid w:val="004E2D60"/>
    <w:rsid w:val="004E2E62"/>
    <w:rsid w:val="004E3248"/>
    <w:rsid w:val="004E5392"/>
    <w:rsid w:val="004E73A7"/>
    <w:rsid w:val="004F030E"/>
    <w:rsid w:val="004F2DA8"/>
    <w:rsid w:val="004F4FE5"/>
    <w:rsid w:val="004F6112"/>
    <w:rsid w:val="004F6658"/>
    <w:rsid w:val="004F6BFF"/>
    <w:rsid w:val="004F71AE"/>
    <w:rsid w:val="00501E97"/>
    <w:rsid w:val="005038C9"/>
    <w:rsid w:val="00506E8C"/>
    <w:rsid w:val="00506FCF"/>
    <w:rsid w:val="0051294C"/>
    <w:rsid w:val="00512A8D"/>
    <w:rsid w:val="00521013"/>
    <w:rsid w:val="00526943"/>
    <w:rsid w:val="005314A7"/>
    <w:rsid w:val="00532870"/>
    <w:rsid w:val="005428EE"/>
    <w:rsid w:val="00543724"/>
    <w:rsid w:val="0054645B"/>
    <w:rsid w:val="00552B33"/>
    <w:rsid w:val="00553660"/>
    <w:rsid w:val="00553EB2"/>
    <w:rsid w:val="00556E4F"/>
    <w:rsid w:val="00560776"/>
    <w:rsid w:val="00560AFC"/>
    <w:rsid w:val="00560EAF"/>
    <w:rsid w:val="005619A3"/>
    <w:rsid w:val="00562503"/>
    <w:rsid w:val="0056664B"/>
    <w:rsid w:val="00567693"/>
    <w:rsid w:val="00570911"/>
    <w:rsid w:val="005723D7"/>
    <w:rsid w:val="005755EB"/>
    <w:rsid w:val="005757F7"/>
    <w:rsid w:val="0058037E"/>
    <w:rsid w:val="00581411"/>
    <w:rsid w:val="005817F6"/>
    <w:rsid w:val="00593238"/>
    <w:rsid w:val="00597885"/>
    <w:rsid w:val="005A0674"/>
    <w:rsid w:val="005A3838"/>
    <w:rsid w:val="005A3AA9"/>
    <w:rsid w:val="005A3AE6"/>
    <w:rsid w:val="005A3EAE"/>
    <w:rsid w:val="005A4A49"/>
    <w:rsid w:val="005A71F3"/>
    <w:rsid w:val="005A7726"/>
    <w:rsid w:val="005A77D3"/>
    <w:rsid w:val="005B0AE0"/>
    <w:rsid w:val="005B2146"/>
    <w:rsid w:val="005B2738"/>
    <w:rsid w:val="005B2C2E"/>
    <w:rsid w:val="005B3560"/>
    <w:rsid w:val="005B48B6"/>
    <w:rsid w:val="005B4B41"/>
    <w:rsid w:val="005B529F"/>
    <w:rsid w:val="005B612C"/>
    <w:rsid w:val="005B6B32"/>
    <w:rsid w:val="005B77DD"/>
    <w:rsid w:val="005C09F8"/>
    <w:rsid w:val="005C1A18"/>
    <w:rsid w:val="005C1BD8"/>
    <w:rsid w:val="005C2E63"/>
    <w:rsid w:val="005C5E8E"/>
    <w:rsid w:val="005C65E4"/>
    <w:rsid w:val="005D11F6"/>
    <w:rsid w:val="005D1D0B"/>
    <w:rsid w:val="005D72E3"/>
    <w:rsid w:val="005E0E7F"/>
    <w:rsid w:val="005E5A79"/>
    <w:rsid w:val="005F1482"/>
    <w:rsid w:val="005F1E3B"/>
    <w:rsid w:val="0060449D"/>
    <w:rsid w:val="00610F23"/>
    <w:rsid w:val="00613019"/>
    <w:rsid w:val="00621622"/>
    <w:rsid w:val="006226C5"/>
    <w:rsid w:val="00622FB6"/>
    <w:rsid w:val="0062351F"/>
    <w:rsid w:val="00625CE4"/>
    <w:rsid w:val="00631623"/>
    <w:rsid w:val="006316FF"/>
    <w:rsid w:val="00633F34"/>
    <w:rsid w:val="006346F2"/>
    <w:rsid w:val="00642FA5"/>
    <w:rsid w:val="00643E54"/>
    <w:rsid w:val="006520DA"/>
    <w:rsid w:val="00652414"/>
    <w:rsid w:val="0066087C"/>
    <w:rsid w:val="00665D96"/>
    <w:rsid w:val="00672C67"/>
    <w:rsid w:val="006733B9"/>
    <w:rsid w:val="006777F4"/>
    <w:rsid w:val="00680C37"/>
    <w:rsid w:val="0068235A"/>
    <w:rsid w:val="00691F14"/>
    <w:rsid w:val="00693D54"/>
    <w:rsid w:val="00695B4B"/>
    <w:rsid w:val="006A242C"/>
    <w:rsid w:val="006A3E01"/>
    <w:rsid w:val="006A4842"/>
    <w:rsid w:val="006A5F11"/>
    <w:rsid w:val="006B46FE"/>
    <w:rsid w:val="006B5B10"/>
    <w:rsid w:val="006C0BED"/>
    <w:rsid w:val="006C1512"/>
    <w:rsid w:val="006C5E14"/>
    <w:rsid w:val="006E199D"/>
    <w:rsid w:val="006E2154"/>
    <w:rsid w:val="006E526F"/>
    <w:rsid w:val="006F2F60"/>
    <w:rsid w:val="006F4261"/>
    <w:rsid w:val="006F5BB5"/>
    <w:rsid w:val="006F63F7"/>
    <w:rsid w:val="006F7720"/>
    <w:rsid w:val="00700D51"/>
    <w:rsid w:val="00701E4E"/>
    <w:rsid w:val="00703AAD"/>
    <w:rsid w:val="00704126"/>
    <w:rsid w:val="00704DC6"/>
    <w:rsid w:val="00706525"/>
    <w:rsid w:val="00707621"/>
    <w:rsid w:val="007171E1"/>
    <w:rsid w:val="00717422"/>
    <w:rsid w:val="00722137"/>
    <w:rsid w:val="00723710"/>
    <w:rsid w:val="00733427"/>
    <w:rsid w:val="00735573"/>
    <w:rsid w:val="00737F68"/>
    <w:rsid w:val="007424E1"/>
    <w:rsid w:val="00742D87"/>
    <w:rsid w:val="00751DC9"/>
    <w:rsid w:val="0075565C"/>
    <w:rsid w:val="007605DC"/>
    <w:rsid w:val="00761F62"/>
    <w:rsid w:val="00762C18"/>
    <w:rsid w:val="00766FB7"/>
    <w:rsid w:val="00772348"/>
    <w:rsid w:val="00772510"/>
    <w:rsid w:val="00773A1D"/>
    <w:rsid w:val="00773F42"/>
    <w:rsid w:val="00774264"/>
    <w:rsid w:val="00775445"/>
    <w:rsid w:val="00780EE2"/>
    <w:rsid w:val="007840FE"/>
    <w:rsid w:val="00784F8B"/>
    <w:rsid w:val="007871EE"/>
    <w:rsid w:val="00793E08"/>
    <w:rsid w:val="00794A76"/>
    <w:rsid w:val="00795D56"/>
    <w:rsid w:val="007962F0"/>
    <w:rsid w:val="00797D92"/>
    <w:rsid w:val="007A0919"/>
    <w:rsid w:val="007A097F"/>
    <w:rsid w:val="007A4200"/>
    <w:rsid w:val="007B3DD4"/>
    <w:rsid w:val="007B5103"/>
    <w:rsid w:val="007B61B8"/>
    <w:rsid w:val="007B6A00"/>
    <w:rsid w:val="007C0D3D"/>
    <w:rsid w:val="007C31AE"/>
    <w:rsid w:val="007C36CD"/>
    <w:rsid w:val="007C3C87"/>
    <w:rsid w:val="007C3D16"/>
    <w:rsid w:val="007C47E4"/>
    <w:rsid w:val="007C4FF4"/>
    <w:rsid w:val="007D2436"/>
    <w:rsid w:val="007D2B3D"/>
    <w:rsid w:val="007D444F"/>
    <w:rsid w:val="007D4E58"/>
    <w:rsid w:val="007D56C8"/>
    <w:rsid w:val="007D7F00"/>
    <w:rsid w:val="007E1CCC"/>
    <w:rsid w:val="007E459A"/>
    <w:rsid w:val="007E4929"/>
    <w:rsid w:val="007E720E"/>
    <w:rsid w:val="007E72F0"/>
    <w:rsid w:val="007F009F"/>
    <w:rsid w:val="007F0BF3"/>
    <w:rsid w:val="007F0D47"/>
    <w:rsid w:val="007F2B03"/>
    <w:rsid w:val="007F33BC"/>
    <w:rsid w:val="007F6C9D"/>
    <w:rsid w:val="00800BE6"/>
    <w:rsid w:val="0080256D"/>
    <w:rsid w:val="00802E22"/>
    <w:rsid w:val="00812702"/>
    <w:rsid w:val="0081659F"/>
    <w:rsid w:val="008165F1"/>
    <w:rsid w:val="008235B6"/>
    <w:rsid w:val="008329A5"/>
    <w:rsid w:val="00832C53"/>
    <w:rsid w:val="008353A0"/>
    <w:rsid w:val="00846B19"/>
    <w:rsid w:val="008509A5"/>
    <w:rsid w:val="008521F8"/>
    <w:rsid w:val="00852E79"/>
    <w:rsid w:val="008550E4"/>
    <w:rsid w:val="00855CA7"/>
    <w:rsid w:val="00855F3C"/>
    <w:rsid w:val="00857998"/>
    <w:rsid w:val="00862373"/>
    <w:rsid w:val="008702C7"/>
    <w:rsid w:val="008814B7"/>
    <w:rsid w:val="00882EDF"/>
    <w:rsid w:val="008855D8"/>
    <w:rsid w:val="00885B43"/>
    <w:rsid w:val="00885EDD"/>
    <w:rsid w:val="00891909"/>
    <w:rsid w:val="0089196E"/>
    <w:rsid w:val="00894546"/>
    <w:rsid w:val="008956AE"/>
    <w:rsid w:val="008962B9"/>
    <w:rsid w:val="008B27AB"/>
    <w:rsid w:val="008B474A"/>
    <w:rsid w:val="008B4752"/>
    <w:rsid w:val="008C0F7F"/>
    <w:rsid w:val="008C19A0"/>
    <w:rsid w:val="008C5F52"/>
    <w:rsid w:val="008D1294"/>
    <w:rsid w:val="008D4748"/>
    <w:rsid w:val="008D493B"/>
    <w:rsid w:val="008E15CC"/>
    <w:rsid w:val="008E5F67"/>
    <w:rsid w:val="008E7EF2"/>
    <w:rsid w:val="008F0D75"/>
    <w:rsid w:val="00912649"/>
    <w:rsid w:val="009141CE"/>
    <w:rsid w:val="00914978"/>
    <w:rsid w:val="0092032F"/>
    <w:rsid w:val="00921CBB"/>
    <w:rsid w:val="009220F6"/>
    <w:rsid w:val="00923540"/>
    <w:rsid w:val="009238C5"/>
    <w:rsid w:val="00926CE3"/>
    <w:rsid w:val="00927493"/>
    <w:rsid w:val="00930153"/>
    <w:rsid w:val="00936842"/>
    <w:rsid w:val="00944770"/>
    <w:rsid w:val="00950C79"/>
    <w:rsid w:val="00952E84"/>
    <w:rsid w:val="00952F21"/>
    <w:rsid w:val="00954DE5"/>
    <w:rsid w:val="00956D46"/>
    <w:rsid w:val="00957FE6"/>
    <w:rsid w:val="00961F56"/>
    <w:rsid w:val="00973D9E"/>
    <w:rsid w:val="00973DF8"/>
    <w:rsid w:val="00975B93"/>
    <w:rsid w:val="009803F9"/>
    <w:rsid w:val="00981623"/>
    <w:rsid w:val="0098375F"/>
    <w:rsid w:val="0098511D"/>
    <w:rsid w:val="00985485"/>
    <w:rsid w:val="00986075"/>
    <w:rsid w:val="00991298"/>
    <w:rsid w:val="00991A54"/>
    <w:rsid w:val="009932BD"/>
    <w:rsid w:val="009934FA"/>
    <w:rsid w:val="00994166"/>
    <w:rsid w:val="009A14E2"/>
    <w:rsid w:val="009B00C3"/>
    <w:rsid w:val="009B0CBC"/>
    <w:rsid w:val="009C0139"/>
    <w:rsid w:val="009C0E57"/>
    <w:rsid w:val="009C2F7D"/>
    <w:rsid w:val="009C55FF"/>
    <w:rsid w:val="009D6A3C"/>
    <w:rsid w:val="009D6EB2"/>
    <w:rsid w:val="009E3332"/>
    <w:rsid w:val="009E41C3"/>
    <w:rsid w:val="009E761C"/>
    <w:rsid w:val="009F0156"/>
    <w:rsid w:val="009F0F45"/>
    <w:rsid w:val="009F1E08"/>
    <w:rsid w:val="009F33A3"/>
    <w:rsid w:val="009F5379"/>
    <w:rsid w:val="009F698B"/>
    <w:rsid w:val="00A0033D"/>
    <w:rsid w:val="00A03EC8"/>
    <w:rsid w:val="00A0604C"/>
    <w:rsid w:val="00A11B0D"/>
    <w:rsid w:val="00A120BD"/>
    <w:rsid w:val="00A176AA"/>
    <w:rsid w:val="00A205D5"/>
    <w:rsid w:val="00A239B4"/>
    <w:rsid w:val="00A23D5F"/>
    <w:rsid w:val="00A25AFF"/>
    <w:rsid w:val="00A32DC9"/>
    <w:rsid w:val="00A33349"/>
    <w:rsid w:val="00A33FE6"/>
    <w:rsid w:val="00A44D43"/>
    <w:rsid w:val="00A452D2"/>
    <w:rsid w:val="00A470EC"/>
    <w:rsid w:val="00A50C4A"/>
    <w:rsid w:val="00A50F78"/>
    <w:rsid w:val="00A51224"/>
    <w:rsid w:val="00A5755C"/>
    <w:rsid w:val="00A63E56"/>
    <w:rsid w:val="00A66FD8"/>
    <w:rsid w:val="00A670EA"/>
    <w:rsid w:val="00A7100E"/>
    <w:rsid w:val="00A71A98"/>
    <w:rsid w:val="00A7291A"/>
    <w:rsid w:val="00A7417E"/>
    <w:rsid w:val="00A819B1"/>
    <w:rsid w:val="00A9009D"/>
    <w:rsid w:val="00A9242A"/>
    <w:rsid w:val="00A92BC1"/>
    <w:rsid w:val="00AA28F0"/>
    <w:rsid w:val="00AA2C54"/>
    <w:rsid w:val="00AA3EF4"/>
    <w:rsid w:val="00AA65DC"/>
    <w:rsid w:val="00AA7CBC"/>
    <w:rsid w:val="00AB36D0"/>
    <w:rsid w:val="00AB4CA0"/>
    <w:rsid w:val="00AB59CA"/>
    <w:rsid w:val="00AB60CB"/>
    <w:rsid w:val="00AC0C78"/>
    <w:rsid w:val="00AC175C"/>
    <w:rsid w:val="00AC4BC5"/>
    <w:rsid w:val="00AC6896"/>
    <w:rsid w:val="00AD4ACE"/>
    <w:rsid w:val="00AD4BAD"/>
    <w:rsid w:val="00AD5676"/>
    <w:rsid w:val="00AD5886"/>
    <w:rsid w:val="00AD6E3F"/>
    <w:rsid w:val="00AE08D5"/>
    <w:rsid w:val="00AE3466"/>
    <w:rsid w:val="00AF1471"/>
    <w:rsid w:val="00AF36BF"/>
    <w:rsid w:val="00AF53EC"/>
    <w:rsid w:val="00AF647B"/>
    <w:rsid w:val="00B010E5"/>
    <w:rsid w:val="00B048AA"/>
    <w:rsid w:val="00B13870"/>
    <w:rsid w:val="00B1500D"/>
    <w:rsid w:val="00B1629F"/>
    <w:rsid w:val="00B1672F"/>
    <w:rsid w:val="00B30486"/>
    <w:rsid w:val="00B3494F"/>
    <w:rsid w:val="00B427DC"/>
    <w:rsid w:val="00B44119"/>
    <w:rsid w:val="00B4671F"/>
    <w:rsid w:val="00B50F62"/>
    <w:rsid w:val="00B55AA4"/>
    <w:rsid w:val="00B60779"/>
    <w:rsid w:val="00B61496"/>
    <w:rsid w:val="00B63E05"/>
    <w:rsid w:val="00B66717"/>
    <w:rsid w:val="00B67AA7"/>
    <w:rsid w:val="00B72669"/>
    <w:rsid w:val="00B76DF4"/>
    <w:rsid w:val="00B76EEF"/>
    <w:rsid w:val="00B776C1"/>
    <w:rsid w:val="00B867D1"/>
    <w:rsid w:val="00B92977"/>
    <w:rsid w:val="00B92987"/>
    <w:rsid w:val="00B9437F"/>
    <w:rsid w:val="00B96073"/>
    <w:rsid w:val="00B962B5"/>
    <w:rsid w:val="00B968F0"/>
    <w:rsid w:val="00B96DB3"/>
    <w:rsid w:val="00BA2D4B"/>
    <w:rsid w:val="00BA3FBD"/>
    <w:rsid w:val="00BA7F8D"/>
    <w:rsid w:val="00BB48CE"/>
    <w:rsid w:val="00BB4CED"/>
    <w:rsid w:val="00BB57BA"/>
    <w:rsid w:val="00BB67B3"/>
    <w:rsid w:val="00BC3CDC"/>
    <w:rsid w:val="00BC4382"/>
    <w:rsid w:val="00BC5D5E"/>
    <w:rsid w:val="00BC6D9B"/>
    <w:rsid w:val="00BC7D69"/>
    <w:rsid w:val="00BC7FC3"/>
    <w:rsid w:val="00BD5B4F"/>
    <w:rsid w:val="00BD7B20"/>
    <w:rsid w:val="00BE0E9A"/>
    <w:rsid w:val="00BE4D46"/>
    <w:rsid w:val="00BE4D54"/>
    <w:rsid w:val="00BE72CC"/>
    <w:rsid w:val="00BF0580"/>
    <w:rsid w:val="00BF185A"/>
    <w:rsid w:val="00BF2DD0"/>
    <w:rsid w:val="00C01970"/>
    <w:rsid w:val="00C032A0"/>
    <w:rsid w:val="00C05C98"/>
    <w:rsid w:val="00C06939"/>
    <w:rsid w:val="00C0782F"/>
    <w:rsid w:val="00C20DBD"/>
    <w:rsid w:val="00C246E2"/>
    <w:rsid w:val="00C24BCF"/>
    <w:rsid w:val="00C27505"/>
    <w:rsid w:val="00C30F82"/>
    <w:rsid w:val="00C35EEA"/>
    <w:rsid w:val="00C40F18"/>
    <w:rsid w:val="00C41F0D"/>
    <w:rsid w:val="00C42F38"/>
    <w:rsid w:val="00C5033A"/>
    <w:rsid w:val="00C50B8F"/>
    <w:rsid w:val="00C525DF"/>
    <w:rsid w:val="00C52DB2"/>
    <w:rsid w:val="00C546DD"/>
    <w:rsid w:val="00C54918"/>
    <w:rsid w:val="00C553C3"/>
    <w:rsid w:val="00C64A12"/>
    <w:rsid w:val="00C650DE"/>
    <w:rsid w:val="00C66303"/>
    <w:rsid w:val="00C66BB9"/>
    <w:rsid w:val="00C7017C"/>
    <w:rsid w:val="00C73986"/>
    <w:rsid w:val="00C7746B"/>
    <w:rsid w:val="00C77C77"/>
    <w:rsid w:val="00C8105F"/>
    <w:rsid w:val="00C81379"/>
    <w:rsid w:val="00C816B2"/>
    <w:rsid w:val="00C81970"/>
    <w:rsid w:val="00C87101"/>
    <w:rsid w:val="00C94D24"/>
    <w:rsid w:val="00C967CD"/>
    <w:rsid w:val="00CA0B2C"/>
    <w:rsid w:val="00CA1024"/>
    <w:rsid w:val="00CA290E"/>
    <w:rsid w:val="00CA3A89"/>
    <w:rsid w:val="00CA4EA9"/>
    <w:rsid w:val="00CB2ED2"/>
    <w:rsid w:val="00CB5DCB"/>
    <w:rsid w:val="00CC0015"/>
    <w:rsid w:val="00CC263F"/>
    <w:rsid w:val="00CD2C52"/>
    <w:rsid w:val="00CD602C"/>
    <w:rsid w:val="00CD62C1"/>
    <w:rsid w:val="00CD7481"/>
    <w:rsid w:val="00CE2A66"/>
    <w:rsid w:val="00CE375B"/>
    <w:rsid w:val="00CE7232"/>
    <w:rsid w:val="00CE79D7"/>
    <w:rsid w:val="00CF1C01"/>
    <w:rsid w:val="00CF390A"/>
    <w:rsid w:val="00D023CF"/>
    <w:rsid w:val="00D043F3"/>
    <w:rsid w:val="00D11F90"/>
    <w:rsid w:val="00D126D3"/>
    <w:rsid w:val="00D12DF6"/>
    <w:rsid w:val="00D21546"/>
    <w:rsid w:val="00D22A0E"/>
    <w:rsid w:val="00D241C5"/>
    <w:rsid w:val="00D24F9A"/>
    <w:rsid w:val="00D25230"/>
    <w:rsid w:val="00D345C2"/>
    <w:rsid w:val="00D35886"/>
    <w:rsid w:val="00D37A72"/>
    <w:rsid w:val="00D41BFE"/>
    <w:rsid w:val="00D42B90"/>
    <w:rsid w:val="00D520F5"/>
    <w:rsid w:val="00D5213E"/>
    <w:rsid w:val="00D52723"/>
    <w:rsid w:val="00D530E5"/>
    <w:rsid w:val="00D54714"/>
    <w:rsid w:val="00D604F2"/>
    <w:rsid w:val="00D658CF"/>
    <w:rsid w:val="00D74542"/>
    <w:rsid w:val="00D74D35"/>
    <w:rsid w:val="00D77B41"/>
    <w:rsid w:val="00D80278"/>
    <w:rsid w:val="00D81180"/>
    <w:rsid w:val="00D9349A"/>
    <w:rsid w:val="00DA0D5E"/>
    <w:rsid w:val="00DA16AA"/>
    <w:rsid w:val="00DA30BF"/>
    <w:rsid w:val="00DA3FE8"/>
    <w:rsid w:val="00DA50C9"/>
    <w:rsid w:val="00DB1CEE"/>
    <w:rsid w:val="00DB3E9E"/>
    <w:rsid w:val="00DB591E"/>
    <w:rsid w:val="00DC30C9"/>
    <w:rsid w:val="00DD0D6E"/>
    <w:rsid w:val="00DD18CE"/>
    <w:rsid w:val="00DD1A16"/>
    <w:rsid w:val="00DD42EC"/>
    <w:rsid w:val="00DE0681"/>
    <w:rsid w:val="00DE5FDB"/>
    <w:rsid w:val="00DF0128"/>
    <w:rsid w:val="00DF2564"/>
    <w:rsid w:val="00DF2DC2"/>
    <w:rsid w:val="00DF5F9F"/>
    <w:rsid w:val="00E012CA"/>
    <w:rsid w:val="00E04A97"/>
    <w:rsid w:val="00E05A01"/>
    <w:rsid w:val="00E20678"/>
    <w:rsid w:val="00E23D9D"/>
    <w:rsid w:val="00E30145"/>
    <w:rsid w:val="00E32CDA"/>
    <w:rsid w:val="00E42B8D"/>
    <w:rsid w:val="00E42DFA"/>
    <w:rsid w:val="00E45770"/>
    <w:rsid w:val="00E520D2"/>
    <w:rsid w:val="00E52F69"/>
    <w:rsid w:val="00E55C18"/>
    <w:rsid w:val="00E6288B"/>
    <w:rsid w:val="00E638E7"/>
    <w:rsid w:val="00E65313"/>
    <w:rsid w:val="00E702FB"/>
    <w:rsid w:val="00E71137"/>
    <w:rsid w:val="00E72EC0"/>
    <w:rsid w:val="00E750D4"/>
    <w:rsid w:val="00E767B8"/>
    <w:rsid w:val="00E808C9"/>
    <w:rsid w:val="00E8326A"/>
    <w:rsid w:val="00E91974"/>
    <w:rsid w:val="00E9307D"/>
    <w:rsid w:val="00E96C5B"/>
    <w:rsid w:val="00EA10FE"/>
    <w:rsid w:val="00EA17F8"/>
    <w:rsid w:val="00EA5CFD"/>
    <w:rsid w:val="00EB0631"/>
    <w:rsid w:val="00EB09CB"/>
    <w:rsid w:val="00EB3C5A"/>
    <w:rsid w:val="00EB3D74"/>
    <w:rsid w:val="00EC0B6B"/>
    <w:rsid w:val="00EC1538"/>
    <w:rsid w:val="00EC3057"/>
    <w:rsid w:val="00ED0F91"/>
    <w:rsid w:val="00ED2DB3"/>
    <w:rsid w:val="00ED3D82"/>
    <w:rsid w:val="00ED4051"/>
    <w:rsid w:val="00ED4F45"/>
    <w:rsid w:val="00ED746E"/>
    <w:rsid w:val="00EE1598"/>
    <w:rsid w:val="00EE262B"/>
    <w:rsid w:val="00EE31D1"/>
    <w:rsid w:val="00EE664B"/>
    <w:rsid w:val="00EE68D1"/>
    <w:rsid w:val="00EE714E"/>
    <w:rsid w:val="00EF32F9"/>
    <w:rsid w:val="00EF57A8"/>
    <w:rsid w:val="00EF5B65"/>
    <w:rsid w:val="00EF6352"/>
    <w:rsid w:val="00EF79CB"/>
    <w:rsid w:val="00EF7E0B"/>
    <w:rsid w:val="00F007E2"/>
    <w:rsid w:val="00F00D24"/>
    <w:rsid w:val="00F02180"/>
    <w:rsid w:val="00F026BD"/>
    <w:rsid w:val="00F06630"/>
    <w:rsid w:val="00F156D9"/>
    <w:rsid w:val="00F1602D"/>
    <w:rsid w:val="00F22B29"/>
    <w:rsid w:val="00F235BF"/>
    <w:rsid w:val="00F2564B"/>
    <w:rsid w:val="00F2628D"/>
    <w:rsid w:val="00F27DBF"/>
    <w:rsid w:val="00F300F5"/>
    <w:rsid w:val="00F311F9"/>
    <w:rsid w:val="00F355E6"/>
    <w:rsid w:val="00F35FE4"/>
    <w:rsid w:val="00F401E7"/>
    <w:rsid w:val="00F407B4"/>
    <w:rsid w:val="00F43CA4"/>
    <w:rsid w:val="00F607FD"/>
    <w:rsid w:val="00F63729"/>
    <w:rsid w:val="00F65C5A"/>
    <w:rsid w:val="00F709BD"/>
    <w:rsid w:val="00F70A8D"/>
    <w:rsid w:val="00F70DD5"/>
    <w:rsid w:val="00F70E49"/>
    <w:rsid w:val="00F71AA1"/>
    <w:rsid w:val="00F71F1F"/>
    <w:rsid w:val="00F752F3"/>
    <w:rsid w:val="00F80559"/>
    <w:rsid w:val="00F81F29"/>
    <w:rsid w:val="00F82F1C"/>
    <w:rsid w:val="00F83396"/>
    <w:rsid w:val="00F83FF1"/>
    <w:rsid w:val="00F849FD"/>
    <w:rsid w:val="00F90219"/>
    <w:rsid w:val="00F91559"/>
    <w:rsid w:val="00F94A92"/>
    <w:rsid w:val="00F96038"/>
    <w:rsid w:val="00F97984"/>
    <w:rsid w:val="00FA06B5"/>
    <w:rsid w:val="00FA2A9E"/>
    <w:rsid w:val="00FA2BBA"/>
    <w:rsid w:val="00FA3B5D"/>
    <w:rsid w:val="00FB0967"/>
    <w:rsid w:val="00FB2B52"/>
    <w:rsid w:val="00FB3455"/>
    <w:rsid w:val="00FB5138"/>
    <w:rsid w:val="00FC00A0"/>
    <w:rsid w:val="00FC031C"/>
    <w:rsid w:val="00FD112F"/>
    <w:rsid w:val="00FD1419"/>
    <w:rsid w:val="00FD6A76"/>
    <w:rsid w:val="00FE0388"/>
    <w:rsid w:val="00FE1D1B"/>
    <w:rsid w:val="00FE20DB"/>
    <w:rsid w:val="00FF07F9"/>
    <w:rsid w:val="00FF4C67"/>
    <w:rsid w:val="022A731E"/>
    <w:rsid w:val="02A64119"/>
    <w:rsid w:val="043D6C25"/>
    <w:rsid w:val="048667D3"/>
    <w:rsid w:val="049E006D"/>
    <w:rsid w:val="054C634F"/>
    <w:rsid w:val="07BD0E51"/>
    <w:rsid w:val="08DB7764"/>
    <w:rsid w:val="0C9A6ED5"/>
    <w:rsid w:val="100603AC"/>
    <w:rsid w:val="10F1631B"/>
    <w:rsid w:val="12A93FD5"/>
    <w:rsid w:val="130C2FEE"/>
    <w:rsid w:val="13CE1647"/>
    <w:rsid w:val="17B84A32"/>
    <w:rsid w:val="19B01875"/>
    <w:rsid w:val="1A1C1CFA"/>
    <w:rsid w:val="1AD4001C"/>
    <w:rsid w:val="1C3E1334"/>
    <w:rsid w:val="1CFD4AD4"/>
    <w:rsid w:val="1D070020"/>
    <w:rsid w:val="1EB274DF"/>
    <w:rsid w:val="20106F8E"/>
    <w:rsid w:val="22B36787"/>
    <w:rsid w:val="231125AC"/>
    <w:rsid w:val="24077BFF"/>
    <w:rsid w:val="26A5092E"/>
    <w:rsid w:val="28260401"/>
    <w:rsid w:val="2B110340"/>
    <w:rsid w:val="2CF51D47"/>
    <w:rsid w:val="2F640DE8"/>
    <w:rsid w:val="31190CC6"/>
    <w:rsid w:val="33FD7752"/>
    <w:rsid w:val="37922635"/>
    <w:rsid w:val="379540A7"/>
    <w:rsid w:val="3989156E"/>
    <w:rsid w:val="3A15477F"/>
    <w:rsid w:val="3A242466"/>
    <w:rsid w:val="3C47334E"/>
    <w:rsid w:val="3CB26D1E"/>
    <w:rsid w:val="3EF07F7A"/>
    <w:rsid w:val="43ED3C40"/>
    <w:rsid w:val="495323ED"/>
    <w:rsid w:val="4AF3601A"/>
    <w:rsid w:val="4BA315C9"/>
    <w:rsid w:val="4CC6446A"/>
    <w:rsid w:val="544D740E"/>
    <w:rsid w:val="55AE0FCF"/>
    <w:rsid w:val="58FE18D5"/>
    <w:rsid w:val="594914BB"/>
    <w:rsid w:val="5CA82CD1"/>
    <w:rsid w:val="5FCE09A6"/>
    <w:rsid w:val="60ED5F11"/>
    <w:rsid w:val="64122457"/>
    <w:rsid w:val="646426D5"/>
    <w:rsid w:val="64BC4F31"/>
    <w:rsid w:val="64C3416F"/>
    <w:rsid w:val="6624577F"/>
    <w:rsid w:val="67161F83"/>
    <w:rsid w:val="68817BAC"/>
    <w:rsid w:val="68DB6F84"/>
    <w:rsid w:val="6A1706CF"/>
    <w:rsid w:val="6A563FBC"/>
    <w:rsid w:val="6A7E3167"/>
    <w:rsid w:val="6D873407"/>
    <w:rsid w:val="6DA24319"/>
    <w:rsid w:val="6EA81B75"/>
    <w:rsid w:val="6FE35A27"/>
    <w:rsid w:val="72167982"/>
    <w:rsid w:val="739B783A"/>
    <w:rsid w:val="75536D10"/>
    <w:rsid w:val="75B30C82"/>
    <w:rsid w:val="76B57CE1"/>
    <w:rsid w:val="770E7892"/>
    <w:rsid w:val="77980A6E"/>
    <w:rsid w:val="77F71564"/>
    <w:rsid w:val="792A54A4"/>
    <w:rsid w:val="79F15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已访问的超链接1"/>
    <w:qFormat/>
    <w:uiPriority w:val="0"/>
    <w:rPr>
      <w:color w:val="800080"/>
      <w:u w:val="single"/>
    </w:rPr>
  </w:style>
  <w:style w:type="character" w:customStyle="1" w:styleId="11">
    <w:name w:val="页眉 Char"/>
    <w:link w:val="4"/>
    <w:qFormat/>
    <w:uiPriority w:val="0"/>
    <w:rPr>
      <w:kern w:val="2"/>
      <w:sz w:val="18"/>
      <w:szCs w:val="18"/>
    </w:rPr>
  </w:style>
  <w:style w:type="character" w:customStyle="1" w:styleId="12">
    <w:name w:val="页脚 Char"/>
    <w:link w:val="3"/>
    <w:qFormat/>
    <w:uiPriority w:val="0"/>
    <w:rPr>
      <w:kern w:val="2"/>
      <w:sz w:val="18"/>
      <w:szCs w:val="18"/>
    </w:rPr>
  </w:style>
  <w:style w:type="paragraph" w:customStyle="1" w:styleId="13">
    <w:name w:val="目录 21"/>
    <w:basedOn w:val="1"/>
    <w:next w:val="1"/>
    <w:qFormat/>
    <w:uiPriority w:val="39"/>
    <w:pPr>
      <w:tabs>
        <w:tab w:val="right" w:leader="dot" w:pos="8494"/>
      </w:tabs>
      <w:spacing w:line="560" w:lineRule="exact"/>
      <w:ind w:left="210"/>
      <w:jc w:val="left"/>
    </w:pPr>
    <w:rPr>
      <w:rFonts w:ascii="仿宋_GB2312" w:hAnsi="Calibri" w:eastAsia="仿宋_GB2312" w:cs="Calibri"/>
      <w:smallCaps/>
      <w:sz w:val="28"/>
      <w:szCs w:val="28"/>
    </w:rPr>
  </w:style>
  <w:style w:type="paragraph" w:customStyle="1" w:styleId="14">
    <w:name w:val="目录 11"/>
    <w:basedOn w:val="1"/>
    <w:next w:val="1"/>
    <w:qFormat/>
    <w:uiPriority w:val="39"/>
    <w:pPr>
      <w:tabs>
        <w:tab w:val="left" w:pos="840"/>
        <w:tab w:val="right" w:leader="dot" w:pos="8296"/>
      </w:tabs>
      <w:spacing w:line="560" w:lineRule="exact"/>
      <w:jc w:val="left"/>
    </w:pPr>
    <w:rPr>
      <w:rFonts w:ascii="仿宋_GB2312" w:hAnsi="新宋体" w:eastAsia="仿宋_GB2312" w:cs="Calibri"/>
      <w:b/>
      <w:bCs/>
      <w:caps/>
      <w:sz w:val="28"/>
      <w:szCs w:val="28"/>
    </w:rPr>
  </w:style>
  <w:style w:type="paragraph" w:customStyle="1" w:styleId="15">
    <w:name w:val="Char Char Char Char Char Char Char"/>
    <w:basedOn w:val="1"/>
    <w:qFormat/>
    <w:uiPriority w:val="0"/>
    <w:rPr>
      <w:szCs w:val="21"/>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11" Target="fontTable.xml" Type="http://schemas.openxmlformats.org/officeDocument/2006/relationships/fontTable"/>
<Relationship Id="rId2" Target="settings.xml" Type="http://schemas.openxmlformats.org/officeDocument/2006/relationships/settings"/>
<Relationship Id="rId3" Target="header1.xml" Type="http://schemas.openxmlformats.org/officeDocument/2006/relationships/header"/>
<Relationship Id="rId4" Target="header2.xml" Type="http://schemas.openxmlformats.org/officeDocument/2006/relationships/header"/>
<Relationship Id="rId5" Target="footer1.xml" Type="http://schemas.openxmlformats.org/officeDocument/2006/relationships/footer"/>
<Relationship Id="rId6" Target="footer2.xml" Type="http://schemas.openxmlformats.org/officeDocument/2006/relationships/footer"/>
<Relationship Id="rId7" Target="header3.xml" Type="http://schemas.openxmlformats.org/officeDocument/2006/relationships/header"/>
<Relationship Id="rId8" Target="footer3.xml" Type="http://schemas.openxmlformats.org/officeDocument/2006/relationships/footer"/>
<Relationship Id="rId9"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czj</Company>
  <Pages>3</Pages>
  <Words>270</Words>
  <Characters>780</Characters>
  <Lines>6</Lines>
  <Paragraphs>1</Paragraphs>
  <TotalTime>5</TotalTime>
  <ScaleCrop>false</ScaleCrop>
  <LinksUpToDate>false</LinksUpToDate>
  <CharactersWithSpaces>780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2020-12-31T06:58:00Z</dcterms:created>
  <dc:creator>傅海英</dc:creator>
  <cp:lastModifiedBy>张彬</cp:lastModifiedBy>
  <cp:lastPrinted>2019-06-21T02:10:00Z</cp:lastPrinted>
  <dcterms:modified xsi:type="dcterms:W3CDTF">2025-02-12T09:50:29Z</dcterms:modified>
  <cp:revision>7</cp:revision>
  <dc:title>关于进行本市部门整体支出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739EEDB2ECE141DEAF0C3D87D58590AD_13</vt:lpwstr>
  </property>
  <property fmtid="{D5CDD505-2E9C-101B-9397-08002B2CF9AE}" pid="4" name="KSOTemplateDocerSaveRecord">
    <vt:lpwstr>eyJoZGlkIjoiYjI2ZWIxNzBhOWM3YmNkMjVjMWZjMWQ2NzA4MDFlZmYiLCJ1c2VySWQiOiIxNDU0MjIwNjc4In0=</vt:lpwstr>
  </property>
</Properties>
</file>