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C8423"/>
    <w:p w14:paraId="3F1ECE7D"/>
    <w:p w14:paraId="0C52FD2E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7CB90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90241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7B9A64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BE0D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0C679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C51B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F3F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苏州学项目经费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F15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F26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17E20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C98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F49B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6E85C6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2A8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6F6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CDC1D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6241835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A088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6A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1BDD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5FEB5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F37A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184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2206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6C2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98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BA06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4.39</w:t>
            </w:r>
          </w:p>
        </w:tc>
      </w:tr>
      <w:tr w14:paraId="21DDC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E10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6CB0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C550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7AE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FCC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10BCFA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7CA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3160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9CBD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71EE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EA9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EBF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6A280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5BF1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79E8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223B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140.61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9179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4.39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93C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3.01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263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1.38</w:t>
            </w:r>
          </w:p>
        </w:tc>
      </w:tr>
      <w:tr w14:paraId="64B4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AF5AFA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1FE7F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17ED0E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871F95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01437D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315C0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96D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CEE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9A5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140.61</w:t>
            </w:r>
          </w:p>
        </w:tc>
      </w:tr>
      <w:tr w14:paraId="2349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100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苏州学专项研究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3D7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A9C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130.25</w:t>
            </w:r>
          </w:p>
        </w:tc>
      </w:tr>
      <w:tr w14:paraId="3D57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F1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围绕城市地方学开展“双城对话”活动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42F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A55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0.55</w:t>
            </w:r>
          </w:p>
        </w:tc>
      </w:tr>
      <w:tr w14:paraId="19D1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60B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《苏州学导论》出版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93A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5C9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8.21</w:t>
            </w:r>
          </w:p>
        </w:tc>
      </w:tr>
      <w:tr w14:paraId="58D1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732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推进“苏州学”课程建设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248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43B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1.6</w:t>
            </w:r>
          </w:p>
        </w:tc>
      </w:tr>
      <w:tr w14:paraId="1551F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87F7EF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73D53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8B3D59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FA2A29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641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9CE31A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B8AC97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1FB8B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111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298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3FF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28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9DD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37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9D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0A7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B6D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5C0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CD0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7F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6C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D1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963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5869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CE4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6DC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46D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941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DF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713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7B7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0348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869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730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1F3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BA8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8D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4DB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56A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58E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FA8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ED4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F7F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037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DA2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00E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6E6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8FE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25F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4B2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E0C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179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E4B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94A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1CF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9584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84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FAD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44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450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54E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C29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E9F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52969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141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C6A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411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D65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B08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4BA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DE2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6.8</w:t>
            </w:r>
          </w:p>
        </w:tc>
      </w:tr>
      <w:tr w14:paraId="3C1B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BF2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F8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D58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327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E1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1F6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DDD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AD6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970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FFE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4FB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BD3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6E5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4D8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397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DE2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DAC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E5D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63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D11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693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BC5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64A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6964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DCC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3D8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34A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出版《苏州学导论》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24E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=1本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F5C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0A3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1本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944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1F0F0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9A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01E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4C0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出版《苏州学》研究丛书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3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=3本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B45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C41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3本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7B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4152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378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3E8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998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围绕城市地方学研究开展“双城对话”活动场次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6E5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618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F6C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14D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5AF63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74F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C04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CEA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苏州学相关丛书出版图书合格率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D48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25A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A2C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201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7D936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4BA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2B5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8B0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根据研究需要开展座谈研讨及时性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819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8BF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F08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BA9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14:paraId="4532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4ED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5D1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66F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《苏州学导论》相关新闻报道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3B6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0D2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477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85C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778F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757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BB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94C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“苏州学”研究会议、活动等相关新闻报道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DC9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E1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09B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74E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2126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3ED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D66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32F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推进“苏州学”课程建设，让“苏州学”走进课堂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BE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推广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F4F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64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1DE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2F64B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C181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4C4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70.8</w:t>
            </w:r>
          </w:p>
        </w:tc>
      </w:tr>
    </w:tbl>
    <w:p w14:paraId="25EE3B4A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5E3250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89AA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7D6BCB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63C54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59B04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985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8BB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全面、深入、系统地开展“苏州学”研究是苏州贯彻落实党的二十大关于“推进文化自信自强，铸就社会主义文化新辉煌”战略部署的实际举措，也是苏州进一步提升文化影响力、增强城市软实力的客观需要。特别是习近平总书记关于“苏州在传统与现代的结合上做得很好，不仅有历史文化传承，而且有高科技创新和高质量发展，代表未来的发展方向”这一重要论断，高度彰显了“苏州学”研究的理论意义和实践价值。2023年8月，在市委宣传部牵头组织下，市社科院制定《关于系统开展“苏州学”研究的建议方案》，并作为研究主体负责全面深入推进“苏州学”研究工程。</w:t>
            </w:r>
          </w:p>
        </w:tc>
      </w:tr>
      <w:tr w14:paraId="532C26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0EA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3304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“苏州学”研究的整体方案全面、有序、深入推进“苏州学”研究工程，吸引鼓励更多社科工作者深度参与，推出一批更具学术价值和文化传承意义的高质量原创性研究成果，建成“苏州学”学科体系，使“苏州学”研究走在国内城市地方学研究前列，在世界城市地方学研究领域具有较高知名度和影响力，为推动苏州在中国式现代化走在前、做示范中当好排头兵提供坚强的文化支撑。</w:t>
            </w:r>
          </w:p>
        </w:tc>
      </w:tr>
      <w:tr w14:paraId="08FA4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F860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B10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按照“苏州学”研究的整体方案全面、有序、深入推进“苏州学”研究工程，基本完成“苏州学”研究架构的整体搭建，吸引鼓励更多社科工作者深度参与，厘清研究思路，建立研究载体，形成一定研究声势。</w:t>
            </w:r>
          </w:p>
        </w:tc>
      </w:tr>
      <w:tr w14:paraId="37544D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5E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B51F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一是学术交流方面，举办系列学术座谈、研讨会，邀请国内知名专家围绕“苏州学”的研究定位、方法路径、队伍建设等展开深入研讨，为“苏州学”的深化发展提供了重要思路。二是课题研究方面，明确构建“基础理论研究”“历史文化研究”“城市建设研究”“当代发展研究”“苏州人和苏州城市精神研究”的研究框架。设立“苏州学”研究专项课题，广泛调动了在苏高校及研究机构的学术力量，形成了一批高质量的研究团队。三是人才培养方面，联合苏州城市学院开设《读懂苏州》“苏州学”公选课程；在苏州市第十六中学校设立“苏州学研究实践基地”，开展“走学品芳：姑苏街巷文化教育实践探索”课题实践；依托市各有关学术社团，组织推荐并择优组建“苏州学”研究专家库；联合苏州日报社开展“苏州学”微课程视频征集活动；联合苏州大学推进“苏州学”微专业建设。四是宣传推广方面，在中国社会科学报、苏州日报等载体宣传“苏州学”研究及丛书出版，社会影响力显著提升。</w:t>
            </w:r>
          </w:p>
        </w:tc>
      </w:tr>
      <w:tr w14:paraId="4CAF2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18C9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112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开展《苏州学（城市礼品版）》新书发布活动并座谈交流，《苏州学导论》编撰工作推进会，苏州学研究专家咨询会等系列座谈；10月28日，联合杭州社科院举办“城市特色文化研究”苏杭双城对话交流活动。2.取得一定研究成果。高质量完成《苏州学论要》（原名《苏州学导论》），作为开卷之作，为“苏州学”研究搭建了初步的学理框架，展现了文化强国和文化自信的苏州担当，于近期入选“大学出版好书”（学术著作类）。3.编撰出版首批“苏州学研究丛书”，《苏州学论要》《海外文献中的苏州（第一辑）》《世界遗产与苏州古城保护》。4.设立“苏州学”研究专项课题，征集项目170余个，成功立项42个项目。5.推进课程建设。深化《读懂苏州》公选课程；在苏州市第十六中学开展《走学品芳：姑苏街巷文化教育实践探索》课程，推动“苏州学”走进中小学；推动苏州大学推进“苏州学”微专业建设落地，拟于2026年9月实现首批招生。</w:t>
            </w:r>
          </w:p>
        </w:tc>
      </w:tr>
      <w:tr w14:paraId="13034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C7FA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39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作为一项涉及多学科的研究项目，“苏州学”在整合不同学科资源、促进跨学科交流方面面临挑战；研究成果向实际应用、政策建议或文化传播等方面的转化不够高效，影响了“苏州学”的社会影响力和实际价值；研究载体尚不充分，研究力量有待扩充。</w:t>
            </w:r>
          </w:p>
        </w:tc>
      </w:tr>
      <w:tr w14:paraId="7F389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AEF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AE9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建立跨学科交流平台，促进“苏州学”研究不同学科间的交流与合作；推进《苏州学刊》创刊工作，搭建“苏州学”研究载体；充实研究力量，强化团队建设，提升“苏州学”研究整体效能。</w:t>
            </w:r>
          </w:p>
        </w:tc>
      </w:tr>
      <w:tr w14:paraId="1B389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4BF5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7163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98A4B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D443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BCDF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AC1AB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1B48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5FB6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0A4E6EF1"/>
    <w:p w14:paraId="117C46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6BE4870"/>
    <w:rsid w:val="28BF26A7"/>
    <w:rsid w:val="2F5B2A08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1815c8e3-d88b-4adc-848f-4a4242bf8372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603C98DE</paraID>
      <start>6</start>
      <end>7</end>
      <status>ignored</status>
      <modifiedWord/>
      <trackRevisions>false</trackRevisions>
    </reviewItem>
    <reviewItem>
      <errorID>bbf8d58b-2b69-4e4a-8b09-4577dcf8520d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603C98DE</paraID>
      <start>9</start>
      <end>10</end>
      <status>unmodified</status>
      <modifiedWord/>
      <trackRevisions>false</trackRevisions>
    </reviewItem>
    <reviewItem>
      <errorID>5f905d89-1067-4034-b69a-f2c4f27f7094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3EB89AAC</paraID>
      <start>226</start>
      <end>229</end>
      <status>unmodified</status>
      <modifiedWord/>
      <trackRevisions>false</trackRevisions>
    </reviewItem>
    <reviewItem>
      <errorID>e9ea1df8-ad94-473a-8fcf-104a753c1afc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3EB89AAC</paraID>
      <start>249</start>
      <end>252</end>
      <status>unmodified</status>
      <modifiedWord/>
      <trackRevisions>false</trackRevisions>
    </reviewItem>
    <reviewItem>
      <errorID>a72eb865-dd3a-43b4-9e1f-ee651edf4b82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3EB89AAC</paraID>
      <start>254</start>
      <end>257</end>
      <status>unmodified</status>
      <modifiedWord/>
      <trackRevisions>false</trackRevisions>
    </reviewItem>
    <reviewItem>
      <errorID>b52e00f6-e60f-46cc-9608-b7eb3fbc3034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3EB89AAC</paraID>
      <start>461</start>
      <end>464</end>
      <status>unmodified</status>
      <modifiedWord/>
      <trackRevisions>false</trackRevisions>
    </reviewItem>
    <reviewItem>
      <errorID>8f71ccee-18aa-482b-b415-dd3764836aa7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3EB89AAC</paraID>
      <start>466</start>
      <end>469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8f8e9a-cae0-44be-a645-773ddc5cc1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4</Pages>
  <Words>1189</Words>
  <Characters>1374</Characters>
  <Lines>10</Lines>
  <Paragraphs>3</Paragraphs>
  <TotalTime>1</TotalTime>
  <ScaleCrop>false</ScaleCrop>
  <LinksUpToDate>false</LinksUpToDate>
  <CharactersWithSpaces>1374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2026-09-15T08:40:52Z</cp:lastPrinted>
  <dcterms:modified xsi:type="dcterms:W3CDTF">2026-09-15T08:40:55Z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10DF5BDCA95D4945A6ABFC14E78318C8_13</vt:lpwstr>
  </property>
</Properties>
</file>