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39026"/>
    <w:p w14:paraId="1A946805"/>
    <w:p w14:paraId="61AF4D57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554EC3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5EC7B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5DE62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7A802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7E4683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079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2152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62659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CB3D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7C0ECD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EB34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</w:t>
            </w:r>
            <w:bookmarkStart w:id="0" w:name="_GoBack"/>
            <w:r>
              <w:rPr>
                <w:rFonts w:hint="eastAsia" w:cs="Arial"/>
                <w:color w:val="000000"/>
                <w:sz w:val="22"/>
              </w:rPr>
              <w:t>(</w:t>
            </w:r>
            <w:bookmarkEnd w:id="0"/>
            <w:r>
              <w:rPr>
                <w:rFonts w:hint="eastAsia" w:cs="Arial"/>
                <w:color w:val="000000"/>
                <w:sz w:val="22"/>
              </w:rPr>
              <w:t>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0F62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3D3190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56F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31A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C6003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5E2638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D45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3522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E4F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288EF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09D4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646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98520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402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03FE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426C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1.51</w:t>
            </w:r>
          </w:p>
        </w:tc>
      </w:tr>
      <w:tr w14:paraId="6FD51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24FA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0FB5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F5D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30B9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C3D2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10FF5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70F9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57C6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1100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3929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B87C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5B0AC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246E30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C544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B8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F5B4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5.49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BDC1E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1.51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0CE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5F35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1.51</w:t>
            </w:r>
          </w:p>
        </w:tc>
      </w:tr>
      <w:tr w14:paraId="2A19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A6688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3BEB7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09D805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87E5B8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0260EB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6A7E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0CB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540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45F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5.49</w:t>
            </w:r>
          </w:p>
        </w:tc>
      </w:tr>
      <w:tr w14:paraId="2A4FB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C33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维修维护费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686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D85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5.49</w:t>
            </w:r>
          </w:p>
        </w:tc>
      </w:tr>
      <w:tr w14:paraId="6FE42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70D80D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6E504D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D5F049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9ACC30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F793E0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1261E3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D5F96C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FBB7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73A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CF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C14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BD6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301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7D47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366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B63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57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EE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797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F3C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BC2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C76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DFF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76E5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E4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D30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B47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34B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7E4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DD5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425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7B83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099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F2D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5C6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7C0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AA7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2EC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73DC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2AB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23E6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89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4399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5B67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7464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488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BD5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C663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DA2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FD2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F84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DAB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BDB5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D336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701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6F7F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821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77A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DE1E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33A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24D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FCA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8F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138E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D3B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8B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69B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8E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259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715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B20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38C3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01C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0B7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99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2AC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108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B97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79%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4E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1B425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7DA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11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FAD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FF8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569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04F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45F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9989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036F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033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1CE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C88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9F7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3C3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BBA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14C8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1F4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FF9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2BA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完成修理养护的设施数量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689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=4个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2F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368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697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27AE1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788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CB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86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905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34C0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2A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DA7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22F6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D08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84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C56D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6F7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210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063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A83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15998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40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241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E21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对保障各项业务工作正常开展的影响或改善程度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D4CC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83E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77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32A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051D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41F5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03E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64</w:t>
            </w:r>
          </w:p>
        </w:tc>
      </w:tr>
    </w:tbl>
    <w:p w14:paraId="05F9F164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2E34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9350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46C243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5667B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6E6F9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4497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40D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反映用于单位办公用房、允许资本化的各位设备维修维护、修缮方面的支出。</w:t>
            </w:r>
          </w:p>
        </w:tc>
      </w:tr>
      <w:tr w14:paraId="40846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321B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A5A0E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保障办公用房、设施设备正常运行，及时排查维修隐患，延长使用年限，合理控制维护成本。</w:t>
            </w:r>
          </w:p>
        </w:tc>
      </w:tr>
      <w:tr w14:paraId="4507E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1133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FD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2025年按预算完成各类维修维护任务，确保维修及时、质量达标，无违规支出。</w:t>
            </w:r>
          </w:p>
        </w:tc>
      </w:tr>
      <w:tr w14:paraId="4DF01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54379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29FA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2025年按规定完成维修需求上报、施工对接、验收结算，流程规范、推进有序。</w:t>
            </w:r>
          </w:p>
        </w:tc>
      </w:tr>
      <w:tr w14:paraId="57AEE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940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3750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建立维修维护申报、管控、验收机制，确保维修合规、资金使用可追溯、维护有成效。</w:t>
            </w:r>
          </w:p>
        </w:tc>
      </w:tr>
      <w:tr w14:paraId="5BC32C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2E61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6CB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部分应急维修响应不够及时，因维修人员调配衔接不够顺畅导致。</w:t>
            </w:r>
          </w:p>
        </w:tc>
      </w:tr>
      <w:tr w14:paraId="46075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40F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7040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完善应急维修响应机制，优化维修人员调配，提升维修效率和及时性。</w:t>
            </w:r>
          </w:p>
        </w:tc>
      </w:tr>
      <w:tr w14:paraId="487A01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1191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3EED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79880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C3A8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41EFD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781B2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0EF9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7BE0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615EE46"/>
    <w:p w14:paraId="651E13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FC9311D"/>
    <w:rsid w:val="2F5B2A08"/>
    <w:rsid w:val="387C112C"/>
    <w:rsid w:val="5AE70A1F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cdb7ddc9-03e6-466f-9517-7e73ac9d8e36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26EB344</paraID>
      <start>6</start>
      <end>7</end>
      <status>unmodified</status>
      <modifiedWord/>
      <trackRevisions>false</trackRevisions>
    </reviewItem>
    <reviewItem>
      <errorID>860f4253-3994-4e0a-9dec-ad3fe8d21a83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26EB344</paraID>
      <start>9</start>
      <end>10</end>
      <status>unmodified</status>
      <modifiedWord/>
      <trackRevisions>false</trackRevisions>
    </reviewItem>
    <reviewItem>
      <errorID>c4e4814a-c608-4635-bab1-51491b37a609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7FA93504</paraID>
      <start>226</start>
      <end>229</end>
      <status>unmodified</status>
      <modifiedWord/>
      <trackRevisions>false</trackRevisions>
    </reviewItem>
    <reviewItem>
      <errorID>fea770e6-accc-481d-9902-9a96afb64288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7FA93504</paraID>
      <start>249</start>
      <end>252</end>
      <status>unmodified</status>
      <modifiedWord/>
      <trackRevisions>false</trackRevisions>
    </reviewItem>
    <reviewItem>
      <errorID>d1a94fc0-d341-4800-b0e4-6f66b2663b6b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7FA93504</paraID>
      <start>254</start>
      <end>257</end>
      <status>unmodified</status>
      <modifiedWord/>
      <trackRevisions>false</trackRevisions>
    </reviewItem>
    <reviewItem>
      <errorID>91b5b57c-cd4c-4e3a-885d-77be4c1b4066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7FA93504</paraID>
      <start>461</start>
      <end>464</end>
      <status>unmodified</status>
      <modifiedWord/>
      <trackRevisions>false</trackRevisions>
    </reviewItem>
    <reviewItem>
      <errorID>ab71d68f-8a8f-4246-889a-2bb176ca3e62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7FA93504</paraID>
      <start>466</start>
      <end>469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ae2cd1-1c6a-4ba6-9b34-6bd86907f1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1344</Words>
  <Characters>1509</Characters>
  <Lines>10</Lines>
  <Paragraphs>3</Paragraphs>
  <TotalTime>1</TotalTime>
  <ScaleCrop>false</ScaleCrop>
  <LinksUpToDate>false</LinksUpToDate>
  <CharactersWithSpaces>1509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2026-09-15T08:41:40Z</cp:lastPrinted>
  <dcterms:modified xsi:type="dcterms:W3CDTF">2026-09-15T08:41:44Z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517B04FF4BB94E8297DFA86A1AA92C7D_13</vt:lpwstr>
  </property>
</Properties>
</file>